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12CE4727"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Pr>
          <w:rFonts w:ascii="Arial" w:hAnsi="Arial" w:cs="Arial"/>
          <w:b/>
          <w:bCs/>
          <w:sz w:val="24"/>
        </w:rPr>
        <w:t>2</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7436DCB3" w:rsidR="00393FC8" w:rsidRPr="00DF1CB6"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DF1CB6">
        <w:rPr>
          <w:rFonts w:ascii="Arial" w:hAnsi="Arial" w:cs="Arial"/>
          <w:b/>
          <w:sz w:val="24"/>
          <w:szCs w:val="24"/>
        </w:rPr>
        <w:t>„</w:t>
      </w:r>
      <w:r w:rsidR="00DF1CB6" w:rsidRPr="00DF1CB6">
        <w:rPr>
          <w:rFonts w:ascii="Arial" w:hAnsi="Arial" w:cs="Arial"/>
          <w:b/>
          <w:bCs/>
          <w:sz w:val="24"/>
          <w:szCs w:val="24"/>
        </w:rPr>
        <w:t>Przebudowa ulicy Bocznej w Wysokiej w Gminie Łazy</w:t>
      </w:r>
      <w:r w:rsidR="00700F7C" w:rsidRPr="00DF1CB6">
        <w:rPr>
          <w:rFonts w:ascii="Arial" w:hAnsi="Arial" w:cs="Arial"/>
          <w:b/>
          <w:sz w:val="24"/>
          <w:szCs w:val="24"/>
        </w:rPr>
        <w:t>.</w:t>
      </w:r>
      <w:r w:rsidR="00DF1CB6">
        <w:rPr>
          <w:rFonts w:ascii="Arial" w:hAnsi="Arial" w:cs="Arial"/>
          <w:b/>
          <w:sz w:val="24"/>
          <w:szCs w:val="24"/>
        </w:rPr>
        <w:t>”</w:t>
      </w:r>
      <w:r w:rsidR="00700F7C" w:rsidRPr="00DF1CB6">
        <w:rPr>
          <w:rFonts w:ascii="Arial" w:hAnsi="Arial" w:cs="Arial"/>
          <w:b/>
          <w:sz w:val="24"/>
          <w:szCs w:val="24"/>
        </w:rPr>
        <w:t xml:space="preserve"> </w:t>
      </w:r>
      <w:r w:rsidR="00B115AC">
        <w:rPr>
          <w:rFonts w:ascii="Arial" w:hAnsi="Arial" w:cs="Arial"/>
          <w:b/>
          <w:sz w:val="24"/>
          <w:szCs w:val="24"/>
        </w:rPr>
        <w:t>Etap 2.</w:t>
      </w:r>
      <w:r w:rsidR="00700F7C" w:rsidRPr="00DF1CB6">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522FA059"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700F7C">
        <w:rPr>
          <w:rFonts w:ascii="Arial" w:hAnsi="Arial" w:cs="Arial"/>
          <w:b/>
        </w:rPr>
        <w:t>luty</w:t>
      </w:r>
      <w:r w:rsidRPr="00317775">
        <w:rPr>
          <w:rFonts w:ascii="Arial" w:hAnsi="Arial" w:cs="Arial"/>
          <w:b/>
        </w:rPr>
        <w:t xml:space="preserve"> 202</w:t>
      </w:r>
      <w:r w:rsidR="00DD6231">
        <w:rPr>
          <w:rFonts w:ascii="Arial" w:hAnsi="Arial" w:cs="Arial"/>
          <w:b/>
        </w:rPr>
        <w:t>4</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6626337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B115AC" w:rsidRPr="00A70298">
          <w:rPr>
            <w:rStyle w:val="Hipercze"/>
          </w:rPr>
          <w:t>https://ezamowienia.gov.pl/mp-client/tenders/ocds-148610-62366fce-c9a7-11ee-875e-a22221c84ba7</w:t>
        </w:r>
      </w:hyperlink>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7B8632EE" w14:textId="52D052A3" w:rsidR="00393FC8" w:rsidRPr="00DD6231" w:rsidRDefault="00DD6231">
      <w:pPr>
        <w:rPr>
          <w:rFonts w:ascii="Arial" w:hAnsi="Arial" w:cs="Arial"/>
          <w:sz w:val="20"/>
          <w:szCs w:val="20"/>
        </w:rPr>
      </w:pPr>
      <w:r w:rsidRPr="00DD6231">
        <w:rPr>
          <w:rFonts w:ascii="Arial" w:hAnsi="Arial" w:cs="Arial"/>
          <w:sz w:val="20"/>
          <w:szCs w:val="20"/>
        </w:rPr>
        <w:t xml:space="preserve">5. Identyfikator postępowania na platformie e-zamówienia: </w:t>
      </w:r>
      <w:r w:rsidR="00B115AC">
        <w:t>ocds-148610-62366fce-c9a7-11ee-875e-a22221c84ba7</w:t>
      </w:r>
    </w:p>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7F1D4C49" w14:textId="6403789C" w:rsidR="00F72F2F" w:rsidRPr="004F5A8C" w:rsidRDefault="00F72F2F" w:rsidP="00F72F2F">
      <w:pPr>
        <w:pStyle w:val="Tekstpodstawowy21"/>
        <w:jc w:val="left"/>
        <w:rPr>
          <w:rFonts w:ascii="Arial" w:hAnsi="Arial" w:cs="Arial"/>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004F5A8C">
        <w:rPr>
          <w:rFonts w:ascii="Arial" w:hAnsi="Arial" w:cs="Arial"/>
          <w:b w:val="0"/>
          <w:bCs/>
          <w:sz w:val="20"/>
          <w:lang w:eastAsia="pl-PL"/>
        </w:rPr>
        <w:t>.</w:t>
      </w:r>
      <w:r w:rsidR="004F5A8C" w:rsidRPr="004F5A8C">
        <w:rPr>
          <w:rFonts w:ascii="Arial" w:hAnsi="Arial" w:cs="Arial"/>
          <w:b w:val="0"/>
          <w:bCs/>
          <w:sz w:val="24"/>
          <w:szCs w:val="24"/>
        </w:rPr>
        <w:t xml:space="preserve"> </w:t>
      </w:r>
      <w:r w:rsidR="004F5A8C" w:rsidRPr="004F5A8C">
        <w:rPr>
          <w:rFonts w:ascii="Arial" w:hAnsi="Arial" w:cs="Arial"/>
          <w:sz w:val="20"/>
        </w:rPr>
        <w:t xml:space="preserve">„Przebudowa ulicy Bocznej w Wysokiej </w:t>
      </w:r>
      <w:r w:rsidR="004F5A8C">
        <w:rPr>
          <w:rFonts w:ascii="Arial" w:hAnsi="Arial" w:cs="Arial"/>
          <w:sz w:val="20"/>
        </w:rPr>
        <w:t xml:space="preserve">               </w:t>
      </w:r>
      <w:r w:rsidR="004F5A8C" w:rsidRPr="004F5A8C">
        <w:rPr>
          <w:rFonts w:ascii="Arial" w:hAnsi="Arial" w:cs="Arial"/>
          <w:sz w:val="20"/>
        </w:rPr>
        <w:t xml:space="preserve">w Gminie Łazy.” </w:t>
      </w:r>
      <w:r w:rsidR="00B115AC">
        <w:rPr>
          <w:rFonts w:ascii="Arial" w:hAnsi="Arial" w:cs="Arial"/>
          <w:sz w:val="20"/>
        </w:rPr>
        <w:t>Etap 2.</w:t>
      </w:r>
      <w:r w:rsidR="004F5A8C" w:rsidRPr="004F5A8C">
        <w:rPr>
          <w:rFonts w:ascii="Arial" w:hAnsi="Arial" w:cs="Arial"/>
          <w:sz w:val="20"/>
        </w:rPr>
        <w:t xml:space="preserve">                             </w:t>
      </w:r>
    </w:p>
    <w:p w14:paraId="22047AF7" w14:textId="77777777" w:rsidR="00F72F2F" w:rsidRDefault="00F72F2F" w:rsidP="00F72F2F">
      <w:pPr>
        <w:pStyle w:val="Tekstpodstawowy21"/>
        <w:jc w:val="left"/>
        <w:rPr>
          <w:rFonts w:ascii="Arial" w:hAnsi="Arial" w:cs="Arial"/>
          <w:b w:val="0"/>
          <w:bCs/>
          <w:sz w:val="24"/>
          <w:szCs w:val="24"/>
        </w:rPr>
      </w:pPr>
    </w:p>
    <w:p w14:paraId="20EE25AE" w14:textId="77777777" w:rsidR="00F72F2F" w:rsidRPr="0041728A" w:rsidRDefault="00F72F2F" w:rsidP="0041728A">
      <w:pPr>
        <w:pStyle w:val="Tekstpodstawowy21"/>
        <w:jc w:val="both"/>
        <w:rPr>
          <w:rFonts w:ascii="Arial" w:hAnsi="Arial" w:cs="Arial"/>
          <w:sz w:val="20"/>
          <w:lang w:val="x-none" w:eastAsia="x-none"/>
        </w:rPr>
      </w:pPr>
      <w:r w:rsidRPr="0041728A">
        <w:rPr>
          <w:rFonts w:ascii="Arial" w:hAnsi="Arial" w:cs="Arial"/>
          <w:sz w:val="20"/>
          <w:lang w:eastAsia="pl-PL"/>
        </w:rPr>
        <w:t>2.</w:t>
      </w:r>
      <w:r w:rsidRPr="0041728A">
        <w:rPr>
          <w:rFonts w:ascii="Arial" w:hAnsi="Arial" w:cs="Arial"/>
          <w:sz w:val="20"/>
          <w:lang w:val="x-none" w:eastAsia="x-none"/>
        </w:rPr>
        <w:t xml:space="preserve"> Szczegółowy opis przedmiotu umowy zawarty jest w dokumentacji projektowej </w:t>
      </w:r>
      <w:r w:rsidRPr="0041728A">
        <w:rPr>
          <w:rFonts w:ascii="Arial" w:hAnsi="Arial" w:cs="Arial"/>
          <w:iCs/>
          <w:sz w:val="20"/>
          <w:lang w:val="x-none" w:eastAsia="x-none"/>
        </w:rPr>
        <w:t>obejmującej n/w pozycje:</w:t>
      </w:r>
    </w:p>
    <w:p w14:paraId="6B2856C8" w14:textId="780AF654" w:rsidR="00F72F2F" w:rsidRPr="00717B9D"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1) PROJEKT BUDOWLANY UPROSZCZONY</w:t>
      </w:r>
      <w:r w:rsidR="001D5549">
        <w:rPr>
          <w:rFonts w:ascii="Arial" w:hAnsi="Arial" w:cs="Arial"/>
          <w:b/>
          <w:bCs/>
          <w:sz w:val="20"/>
          <w:szCs w:val="20"/>
        </w:rPr>
        <w:t xml:space="preserve"> </w:t>
      </w:r>
      <w:r w:rsidR="00717B9D" w:rsidRPr="00717B9D">
        <w:rPr>
          <w:rFonts w:ascii="Arial" w:hAnsi="Arial" w:cs="Arial"/>
          <w:b/>
          <w:bCs/>
          <w:sz w:val="20"/>
          <w:szCs w:val="20"/>
        </w:rPr>
        <w:t>I PROJEKT WYKONAWCZY</w:t>
      </w:r>
      <w:r w:rsidRPr="00717B9D">
        <w:rPr>
          <w:rFonts w:ascii="Arial" w:hAnsi="Arial" w:cs="Arial"/>
          <w:b/>
          <w:bCs/>
          <w:sz w:val="20"/>
          <w:szCs w:val="20"/>
        </w:rPr>
        <w:t xml:space="preserve"> NR D-195 - Przebudowa ul. Bocznej w miejscowości Wysoka</w:t>
      </w:r>
      <w:r w:rsidRPr="00717B9D">
        <w:rPr>
          <w:rFonts w:ascii="Arial" w:hAnsi="Arial" w:cs="Arial"/>
          <w:bCs/>
          <w:sz w:val="20"/>
          <w:szCs w:val="20"/>
        </w:rPr>
        <w:t xml:space="preserve"> 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69FADEC2" w14:textId="62F57068" w:rsidR="00F72F2F" w:rsidRPr="00717B9D"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2) SPECYFIKACJE TECHNICZNE WYKONANIA I ODBIORU ROBÓT BUDOWLANYCH - Przebudowa ul. Bocznej w miejscowości Wysoka</w:t>
      </w:r>
      <w:r w:rsidRPr="00717B9D">
        <w:rPr>
          <w:rFonts w:ascii="Arial" w:hAnsi="Arial" w:cs="Arial"/>
          <w:bCs/>
          <w:sz w:val="20"/>
          <w:szCs w:val="20"/>
        </w:rPr>
        <w:t xml:space="preserve"> 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 ul.</w:t>
      </w:r>
      <w:r w:rsidR="00B74F09">
        <w:rPr>
          <w:rFonts w:ascii="Arial" w:hAnsi="Arial" w:cs="Arial"/>
          <w:sz w:val="20"/>
          <w:szCs w:val="20"/>
        </w:rPr>
        <w:t xml:space="preserve"> </w:t>
      </w:r>
      <w:r w:rsidRPr="00717B9D">
        <w:rPr>
          <w:rFonts w:ascii="Arial" w:hAnsi="Arial" w:cs="Arial"/>
          <w:sz w:val="20"/>
          <w:szCs w:val="20"/>
        </w:rPr>
        <w:t>Astrów 5;</w:t>
      </w:r>
    </w:p>
    <w:p w14:paraId="5840B60E" w14:textId="77777777" w:rsidR="00F72F2F" w:rsidRPr="004F5A8C" w:rsidRDefault="00F72F2F" w:rsidP="0041728A">
      <w:pPr>
        <w:autoSpaceDE w:val="0"/>
        <w:autoSpaceDN w:val="0"/>
        <w:adjustRightInd w:val="0"/>
        <w:spacing w:after="0" w:line="240" w:lineRule="auto"/>
        <w:jc w:val="both"/>
        <w:rPr>
          <w:rFonts w:ascii="Arial" w:hAnsi="Arial" w:cs="Arial"/>
          <w:color w:val="FF0000"/>
          <w:sz w:val="20"/>
          <w:szCs w:val="20"/>
        </w:rPr>
      </w:pPr>
    </w:p>
    <w:p w14:paraId="45952169" w14:textId="77777777" w:rsidR="00F72F2F" w:rsidRPr="00717B9D"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sz w:val="20"/>
          <w:szCs w:val="20"/>
        </w:rPr>
        <w:t>3) Opinia geotechniczna wraz z dokumentacją badań podłoża gruntowego dla inwestycji pod nazwą:</w:t>
      </w:r>
    </w:p>
    <w:p w14:paraId="052F8952" w14:textId="5798FF0F" w:rsidR="00F72F2F"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sz w:val="20"/>
          <w:szCs w:val="20"/>
        </w:rPr>
        <w:t>Wysoka - przebudowa ulicy Bocznej opracowana przez:</w:t>
      </w:r>
      <w:r w:rsidR="006300FA" w:rsidRPr="00717B9D">
        <w:rPr>
          <w:rFonts w:ascii="Arial" w:hAnsi="Arial" w:cs="Arial"/>
          <w:sz w:val="20"/>
          <w:szCs w:val="20"/>
        </w:rPr>
        <w:t xml:space="preserve"> </w:t>
      </w:r>
      <w:r w:rsidRPr="00717B9D">
        <w:rPr>
          <w:rFonts w:ascii="Arial" w:hAnsi="Arial" w:cs="Arial"/>
          <w:sz w:val="20"/>
          <w:szCs w:val="20"/>
        </w:rPr>
        <w:t xml:space="preserve">GEOSOND – SORDYL Paweł </w:t>
      </w:r>
      <w:proofErr w:type="spellStart"/>
      <w:r w:rsidRPr="00717B9D">
        <w:rPr>
          <w:rFonts w:ascii="Arial" w:hAnsi="Arial" w:cs="Arial"/>
          <w:sz w:val="20"/>
          <w:szCs w:val="20"/>
        </w:rPr>
        <w:t>Sordyl</w:t>
      </w:r>
      <w:proofErr w:type="spellEnd"/>
      <w:r w:rsidR="001D5549">
        <w:rPr>
          <w:rFonts w:ascii="Arial" w:hAnsi="Arial" w:cs="Arial"/>
          <w:sz w:val="20"/>
          <w:szCs w:val="20"/>
        </w:rPr>
        <w:t>,</w:t>
      </w:r>
      <w:r w:rsidRPr="00717B9D">
        <w:rPr>
          <w:rFonts w:ascii="Arial" w:hAnsi="Arial" w:cs="Arial"/>
          <w:sz w:val="20"/>
          <w:szCs w:val="20"/>
        </w:rPr>
        <w:t xml:space="preserve"> 32-650 Kęty ul. Tadeusza Kościuszki 73 B; </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7F868B76" w14:textId="582D9539" w:rsidR="00717B9D" w:rsidRDefault="00717B9D" w:rsidP="00717B9D">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4) </w:t>
      </w:r>
      <w:r w:rsidRPr="00717B9D">
        <w:rPr>
          <w:rFonts w:ascii="Arial" w:hAnsi="Arial" w:cs="Arial"/>
          <w:b/>
          <w:bCs/>
          <w:sz w:val="20"/>
          <w:szCs w:val="20"/>
        </w:rPr>
        <w:t>PROJEKT WYKONAWCZY</w:t>
      </w:r>
      <w:r>
        <w:rPr>
          <w:rFonts w:ascii="Arial" w:hAnsi="Arial" w:cs="Arial"/>
          <w:b/>
          <w:bCs/>
          <w:sz w:val="20"/>
          <w:szCs w:val="20"/>
        </w:rPr>
        <w:t>,</w:t>
      </w:r>
      <w:r w:rsidRPr="00717B9D">
        <w:rPr>
          <w:rFonts w:ascii="Arial" w:hAnsi="Arial" w:cs="Arial"/>
          <w:b/>
          <w:bCs/>
          <w:sz w:val="20"/>
          <w:szCs w:val="20"/>
        </w:rPr>
        <w:t xml:space="preserve"> </w:t>
      </w:r>
      <w:r>
        <w:rPr>
          <w:rFonts w:ascii="Arial" w:hAnsi="Arial" w:cs="Arial"/>
          <w:b/>
          <w:bCs/>
          <w:sz w:val="20"/>
          <w:szCs w:val="20"/>
        </w:rPr>
        <w:t>BRANŻA TELETECHNICZNA</w:t>
      </w:r>
      <w:r w:rsidRPr="00717B9D">
        <w:rPr>
          <w:rFonts w:ascii="Arial" w:hAnsi="Arial" w:cs="Arial"/>
          <w:b/>
          <w:bCs/>
          <w:sz w:val="20"/>
          <w:szCs w:val="20"/>
        </w:rPr>
        <w:t xml:space="preserve">- Przebudowa ul. Bocznej </w:t>
      </w:r>
      <w:r w:rsidR="007A4038">
        <w:rPr>
          <w:rFonts w:ascii="Arial" w:hAnsi="Arial" w:cs="Arial"/>
          <w:b/>
          <w:bCs/>
          <w:sz w:val="20"/>
          <w:szCs w:val="20"/>
        </w:rPr>
        <w:t xml:space="preserve">                                </w:t>
      </w:r>
      <w:r w:rsidRPr="00717B9D">
        <w:rPr>
          <w:rFonts w:ascii="Arial" w:hAnsi="Arial" w:cs="Arial"/>
          <w:b/>
          <w:bCs/>
          <w:sz w:val="20"/>
          <w:szCs w:val="20"/>
        </w:rPr>
        <w:t>w miejscowości Wysoka</w:t>
      </w:r>
      <w:r w:rsidRPr="00717B9D">
        <w:rPr>
          <w:rFonts w:ascii="Arial" w:hAnsi="Arial" w:cs="Arial"/>
          <w:bCs/>
          <w:sz w:val="20"/>
          <w:szCs w:val="20"/>
        </w:rPr>
        <w:t xml:space="preserve"> 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 xml:space="preserve">43-340 Kozy, </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28CECC0F" w14:textId="77777777" w:rsidR="00717B9D" w:rsidRDefault="00717B9D" w:rsidP="00717B9D">
      <w:pPr>
        <w:autoSpaceDE w:val="0"/>
        <w:autoSpaceDN w:val="0"/>
        <w:adjustRightInd w:val="0"/>
        <w:spacing w:after="0" w:line="240" w:lineRule="auto"/>
        <w:jc w:val="both"/>
        <w:rPr>
          <w:rFonts w:ascii="Arial" w:hAnsi="Arial" w:cs="Arial"/>
          <w:sz w:val="20"/>
          <w:szCs w:val="20"/>
        </w:rPr>
      </w:pPr>
    </w:p>
    <w:p w14:paraId="0B2ED2E6" w14:textId="7D8D9248" w:rsidR="00717B9D" w:rsidRPr="00717B9D" w:rsidRDefault="00717B9D" w:rsidP="00717B9D">
      <w:pPr>
        <w:autoSpaceDE w:val="0"/>
        <w:autoSpaceDN w:val="0"/>
        <w:adjustRightInd w:val="0"/>
        <w:spacing w:after="0" w:line="240" w:lineRule="auto"/>
        <w:jc w:val="both"/>
        <w:rPr>
          <w:rFonts w:ascii="Arial" w:hAnsi="Arial" w:cs="Arial"/>
          <w:b/>
          <w:bCs/>
          <w:sz w:val="20"/>
          <w:szCs w:val="20"/>
        </w:rPr>
      </w:pPr>
      <w:r>
        <w:rPr>
          <w:rFonts w:ascii="Arial" w:hAnsi="Arial" w:cs="Arial"/>
          <w:sz w:val="20"/>
          <w:szCs w:val="20"/>
        </w:rPr>
        <w:lastRenderedPageBreak/>
        <w:t xml:space="preserve">5) </w:t>
      </w:r>
      <w:r w:rsidRPr="00717B9D">
        <w:rPr>
          <w:rFonts w:ascii="Arial" w:hAnsi="Arial" w:cs="Arial"/>
          <w:b/>
          <w:bCs/>
          <w:sz w:val="20"/>
          <w:szCs w:val="20"/>
        </w:rPr>
        <w:t>SPECYFIKACJE TECHNICZNE WYKONANIA I ODBIORU ROBÓT BUDOWLANYCH - Przebudowa ul. Bocznej w miejscowości Wysoka</w:t>
      </w:r>
      <w:r>
        <w:rPr>
          <w:rFonts w:ascii="Arial" w:hAnsi="Arial" w:cs="Arial"/>
          <w:b/>
          <w:bCs/>
          <w:sz w:val="20"/>
          <w:szCs w:val="20"/>
        </w:rPr>
        <w:t>, BRANŻA TELETECHNICZNA</w:t>
      </w:r>
      <w:r w:rsidRPr="00717B9D">
        <w:rPr>
          <w:rFonts w:ascii="Arial" w:hAnsi="Arial" w:cs="Arial"/>
          <w:bCs/>
          <w:sz w:val="20"/>
          <w:szCs w:val="20"/>
        </w:rPr>
        <w:t xml:space="preserve"> 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 ul.</w:t>
      </w:r>
      <w:r w:rsidR="00044893">
        <w:rPr>
          <w:rFonts w:ascii="Arial" w:hAnsi="Arial" w:cs="Arial"/>
          <w:sz w:val="20"/>
          <w:szCs w:val="20"/>
        </w:rPr>
        <w:t xml:space="preserve"> </w:t>
      </w:r>
      <w:r w:rsidRPr="00717B9D">
        <w:rPr>
          <w:rFonts w:ascii="Arial" w:hAnsi="Arial" w:cs="Arial"/>
          <w:sz w:val="20"/>
          <w:szCs w:val="20"/>
        </w:rPr>
        <w:t>Astrów 5;</w:t>
      </w:r>
    </w:p>
    <w:p w14:paraId="1791F193" w14:textId="1E5D8152" w:rsidR="00717B9D" w:rsidRP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731B2460" w:rsidR="00717B9D" w:rsidRPr="00717B9D" w:rsidRDefault="007A4038"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77777777" w:rsidR="00F72F2F" w:rsidRPr="0041728A" w:rsidRDefault="00F72F2F" w:rsidP="0041728A">
      <w:pPr>
        <w:spacing w:after="0" w:line="240" w:lineRule="auto"/>
        <w:jc w:val="both"/>
        <w:rPr>
          <w:rFonts w:ascii="Arial" w:eastAsia="Times New Roman" w:hAnsi="Arial" w:cs="Arial"/>
          <w:sz w:val="20"/>
          <w:szCs w:val="20"/>
          <w:lang w:eastAsia="pl-PL"/>
        </w:rPr>
      </w:pPr>
      <w:r w:rsidRPr="0041728A">
        <w:rPr>
          <w:rFonts w:ascii="Arial" w:eastAsia="Times New Roman" w:hAnsi="Arial" w:cs="Arial"/>
          <w:sz w:val="20"/>
          <w:szCs w:val="20"/>
          <w:lang w:eastAsia="pl-PL"/>
        </w:rPr>
        <w:t>3. Zakres robót:</w:t>
      </w:r>
    </w:p>
    <w:p w14:paraId="0CEBA26A" w14:textId="77777777" w:rsidR="004F5A8C" w:rsidRDefault="004F5A8C" w:rsidP="004F5A8C">
      <w:pPr>
        <w:spacing w:after="0" w:line="240" w:lineRule="auto"/>
        <w:rPr>
          <w:rFonts w:ascii="Arial" w:hAnsi="Arial" w:cs="Arial"/>
          <w:b/>
          <w:bCs/>
          <w:sz w:val="20"/>
          <w:szCs w:val="20"/>
        </w:rPr>
      </w:pPr>
      <w:bookmarkStart w:id="0" w:name="_Hlk158110699"/>
      <w:r w:rsidRPr="004F5A8C">
        <w:rPr>
          <w:rFonts w:ascii="Arial" w:hAnsi="Arial" w:cs="Arial"/>
          <w:sz w:val="20"/>
          <w:szCs w:val="20"/>
        </w:rPr>
        <w:t>Przedmiotem inwestycji jest przebudowa ul. Bocznej w miejscowości Wysoka.</w:t>
      </w:r>
      <w:r>
        <w:rPr>
          <w:rFonts w:ascii="Arial" w:hAnsi="Arial" w:cs="Arial"/>
          <w:sz w:val="20"/>
          <w:szCs w:val="20"/>
        </w:rPr>
        <w:t xml:space="preserve"> </w:t>
      </w:r>
      <w:r w:rsidRPr="004F5A8C">
        <w:rPr>
          <w:rFonts w:ascii="Arial" w:hAnsi="Arial" w:cs="Arial"/>
          <w:sz w:val="20"/>
          <w:szCs w:val="20"/>
        </w:rPr>
        <w:t>Łączna długość opracowania wynosi w zaokrągleniu 495m.</w:t>
      </w:r>
      <w:r>
        <w:rPr>
          <w:rFonts w:ascii="Arial" w:hAnsi="Arial" w:cs="Arial"/>
          <w:sz w:val="20"/>
          <w:szCs w:val="20"/>
        </w:rPr>
        <w:t xml:space="preserve"> </w:t>
      </w:r>
      <w:r w:rsidRPr="004F5A8C">
        <w:rPr>
          <w:rFonts w:ascii="Arial" w:hAnsi="Arial" w:cs="Arial"/>
          <w:sz w:val="20"/>
          <w:szCs w:val="20"/>
        </w:rPr>
        <w:t>Inwestycja została podzielona na 2 odcinki, które można wykonywać niezależnie i w dowolnej kolejności.</w:t>
      </w:r>
      <w:r w:rsidRPr="004F5A8C">
        <w:rPr>
          <w:rFonts w:ascii="Arial" w:hAnsi="Arial" w:cs="Arial"/>
          <w:sz w:val="20"/>
          <w:szCs w:val="20"/>
        </w:rPr>
        <w:br/>
      </w:r>
    </w:p>
    <w:p w14:paraId="2CBC234E" w14:textId="0DB2B69B" w:rsidR="004F5A8C" w:rsidRDefault="004F5A8C" w:rsidP="004F5A8C">
      <w:pPr>
        <w:spacing w:after="0" w:line="240" w:lineRule="auto"/>
        <w:rPr>
          <w:rFonts w:ascii="Arial" w:hAnsi="Arial" w:cs="Arial"/>
          <w:b/>
          <w:bCs/>
          <w:sz w:val="20"/>
          <w:szCs w:val="20"/>
        </w:rPr>
      </w:pPr>
      <w:r w:rsidRPr="004F5A8C">
        <w:rPr>
          <w:rFonts w:ascii="Arial" w:hAnsi="Arial" w:cs="Arial"/>
          <w:b/>
          <w:bCs/>
          <w:sz w:val="20"/>
          <w:szCs w:val="20"/>
        </w:rPr>
        <w:t>Odcinek A</w:t>
      </w:r>
      <w:r w:rsidR="007A4038">
        <w:rPr>
          <w:rFonts w:ascii="Arial" w:hAnsi="Arial" w:cs="Arial"/>
          <w:b/>
          <w:bCs/>
          <w:sz w:val="20"/>
          <w:szCs w:val="20"/>
        </w:rPr>
        <w:t xml:space="preserve"> </w:t>
      </w:r>
      <w:r w:rsidRPr="004F5A8C">
        <w:rPr>
          <w:rFonts w:ascii="Arial" w:hAnsi="Arial" w:cs="Arial"/>
          <w:b/>
          <w:bCs/>
          <w:sz w:val="20"/>
          <w:szCs w:val="20"/>
        </w:rPr>
        <w:t>-</w:t>
      </w:r>
      <w:r w:rsidR="007A4038">
        <w:rPr>
          <w:rFonts w:ascii="Arial" w:hAnsi="Arial" w:cs="Arial"/>
          <w:b/>
          <w:bCs/>
          <w:sz w:val="20"/>
          <w:szCs w:val="20"/>
        </w:rPr>
        <w:t xml:space="preserve"> </w:t>
      </w:r>
      <w:r w:rsidRPr="004F5A8C">
        <w:rPr>
          <w:rFonts w:ascii="Arial" w:hAnsi="Arial" w:cs="Arial"/>
          <w:b/>
          <w:bCs/>
          <w:sz w:val="20"/>
          <w:szCs w:val="20"/>
        </w:rPr>
        <w:t>B</w:t>
      </w:r>
      <w:r w:rsidRPr="004F5A8C">
        <w:rPr>
          <w:rFonts w:ascii="Arial" w:hAnsi="Arial" w:cs="Arial"/>
          <w:sz w:val="20"/>
          <w:szCs w:val="20"/>
        </w:rPr>
        <w:t xml:space="preserve"> -obejmuje obszar na wschód od skrzyżowania z ul. Powiatową (droga wojewódzka nr 796) do obrębu skrzyżowania z ul. Dolną (droga gminna). Długość odcinka w zaokrągleniu wynosi 325m.</w:t>
      </w:r>
      <w:r w:rsidRPr="004F5A8C">
        <w:rPr>
          <w:rFonts w:ascii="Arial" w:hAnsi="Arial" w:cs="Arial"/>
          <w:sz w:val="20"/>
          <w:szCs w:val="20"/>
        </w:rPr>
        <w:br/>
      </w:r>
      <w:r w:rsidRPr="004F5A8C">
        <w:rPr>
          <w:rFonts w:ascii="Arial" w:hAnsi="Arial" w:cs="Arial"/>
          <w:b/>
          <w:bCs/>
          <w:i/>
          <w:iCs/>
          <w:sz w:val="20"/>
          <w:szCs w:val="20"/>
        </w:rPr>
        <w:t>W ramach robót przewidziana jest również korekta odcinka telekomunikacyjnej linii kablowej.</w:t>
      </w:r>
      <w:r w:rsidRPr="004F5A8C">
        <w:rPr>
          <w:rFonts w:ascii="Arial" w:hAnsi="Arial" w:cs="Arial"/>
          <w:i/>
          <w:iCs/>
          <w:sz w:val="20"/>
          <w:szCs w:val="20"/>
        </w:rPr>
        <w:br/>
      </w:r>
    </w:p>
    <w:p w14:paraId="007063FD" w14:textId="734F598E" w:rsidR="00F72F2F" w:rsidRPr="004F5A8C" w:rsidRDefault="004F5A8C" w:rsidP="004F5A8C">
      <w:pPr>
        <w:spacing w:after="0" w:line="240" w:lineRule="auto"/>
        <w:rPr>
          <w:rFonts w:ascii="Arial" w:hAnsi="Arial" w:cs="Arial"/>
          <w:sz w:val="20"/>
          <w:szCs w:val="20"/>
        </w:rPr>
      </w:pPr>
      <w:r w:rsidRPr="004F5A8C">
        <w:rPr>
          <w:rFonts w:ascii="Arial" w:hAnsi="Arial" w:cs="Arial"/>
          <w:b/>
          <w:bCs/>
          <w:sz w:val="20"/>
          <w:szCs w:val="20"/>
        </w:rPr>
        <w:t>Odcinek E-</w:t>
      </w:r>
      <w:r w:rsidR="007A4038">
        <w:rPr>
          <w:rFonts w:ascii="Arial" w:hAnsi="Arial" w:cs="Arial"/>
          <w:b/>
          <w:bCs/>
          <w:sz w:val="20"/>
          <w:szCs w:val="20"/>
        </w:rPr>
        <w:t xml:space="preserve"> </w:t>
      </w:r>
      <w:r w:rsidRPr="004F5A8C">
        <w:rPr>
          <w:rFonts w:ascii="Arial" w:hAnsi="Arial" w:cs="Arial"/>
          <w:b/>
          <w:bCs/>
          <w:sz w:val="20"/>
          <w:szCs w:val="20"/>
        </w:rPr>
        <w:t>F</w:t>
      </w:r>
      <w:r w:rsidRPr="004F5A8C">
        <w:rPr>
          <w:rFonts w:ascii="Arial" w:hAnsi="Arial" w:cs="Arial"/>
          <w:sz w:val="20"/>
          <w:szCs w:val="20"/>
        </w:rPr>
        <w:t xml:space="preserve"> -obejmuje obszar na zachód od skrzyżowania z ul. Powiatową (droga wojewódzka nr 796) do końca drogi i zabudowań (rejon budynku nr 16). Długość odcinka w zaokrągleniu wynosi 170m.</w:t>
      </w:r>
      <w:bookmarkEnd w:id="0"/>
      <w:r w:rsidRPr="004F5A8C">
        <w:rPr>
          <w:rFonts w:ascii="Arial" w:hAnsi="Arial" w:cs="Arial"/>
          <w:sz w:val="20"/>
          <w:szCs w:val="20"/>
        </w:rPr>
        <w:br/>
      </w:r>
    </w:p>
    <w:p w14:paraId="72B89967" w14:textId="77777777" w:rsidR="00F72F2F" w:rsidRPr="00732442" w:rsidRDefault="00F72F2F" w:rsidP="0041728A">
      <w:pPr>
        <w:spacing w:after="0" w:line="240" w:lineRule="auto"/>
        <w:jc w:val="both"/>
        <w:rPr>
          <w:rFonts w:ascii="Arial" w:eastAsia="Times New Roman" w:hAnsi="Arial" w:cs="Arial"/>
          <w:sz w:val="20"/>
          <w:szCs w:val="20"/>
          <w:lang w:eastAsia="pl-PL"/>
        </w:rPr>
      </w:pPr>
      <w:r w:rsidRPr="00732442">
        <w:rPr>
          <w:rFonts w:ascii="Arial" w:eastAsia="Times New Roman" w:hAnsi="Arial" w:cs="Arial"/>
          <w:sz w:val="20"/>
          <w:szCs w:val="20"/>
          <w:lang w:eastAsia="pl-PL"/>
        </w:rPr>
        <w:t>4.Wspólny Słownik Zamówień: CPV</w:t>
      </w:r>
    </w:p>
    <w:p w14:paraId="4F8D97F3" w14:textId="72AD1F77" w:rsidR="009263E0" w:rsidRPr="00732442" w:rsidRDefault="009263E0" w:rsidP="009263E0">
      <w:pPr>
        <w:spacing w:after="0" w:line="240" w:lineRule="auto"/>
        <w:jc w:val="both"/>
        <w:rPr>
          <w:rFonts w:ascii="Arial" w:eastAsia="Times New Roman" w:hAnsi="Arial" w:cs="Arial"/>
          <w:sz w:val="20"/>
          <w:szCs w:val="20"/>
          <w:lang w:eastAsia="pl-PL"/>
        </w:rPr>
      </w:pPr>
      <w:r w:rsidRPr="00732442">
        <w:rPr>
          <w:rFonts w:ascii="Arial" w:hAnsi="Arial" w:cs="Arial"/>
          <w:sz w:val="20"/>
          <w:szCs w:val="20"/>
        </w:rPr>
        <w:t>45233120-6 Roboty w zakresie budowy dróg</w:t>
      </w:r>
    </w:p>
    <w:p w14:paraId="2EE202F9" w14:textId="63B91CAA"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45111300-1 Roboty rozbiórkowe</w:t>
      </w:r>
    </w:p>
    <w:p w14:paraId="2F98E7E5" w14:textId="72BB71E5"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45111200-0 Roboty w zakresie przygotowania terenu pod budowę i roboty ziemne</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Pr="00D751D5">
        <w:rPr>
          <w:rFonts w:ascii="Arial" w:eastAsia="Times New Roman" w:hAnsi="Arial" w:cs="Arial"/>
          <w:sz w:val="20"/>
          <w:szCs w:val="20"/>
          <w:lang w:eastAsia="pl-PL"/>
        </w:rPr>
        <w:t>etc</w:t>
      </w:r>
      <w:proofErr w:type="spellEnd"/>
      <w:r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5F6F4585"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2D726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7A2EF6F2"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F053C3B"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D58A0">
        <w:rPr>
          <w:rFonts w:ascii="Arial" w:hAnsi="Arial" w:cs="Arial"/>
          <w:sz w:val="20"/>
          <w:szCs w:val="20"/>
          <w:lang w:val="pl-PL" w:eastAsia="pl-PL"/>
        </w:rPr>
        <w:t>8</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08B8191E"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lastRenderedPageBreak/>
        <w:t>19</w:t>
      </w:r>
      <w:r w:rsidR="00F72F2F" w:rsidRPr="00D751D5">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Wykonawcę gwarancji i rękojmi na wykonane roboty budowlane oraz użyte/dostarczone materiały na okres 36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przedłużyć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maksymalnie 60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udzieli gwarancji na okres dłuższy niż 60 miesięcy, Zamawiający obliczając ilość punktów w kryterium „gwarancja i rękojmia”, będzie traktował taki zapis tak, jak gdyby Wykonawca udzielił gwarancji i rękojmi na okres 60 miesięcy. </w:t>
      </w:r>
      <w:r w:rsidR="00F72F2F">
        <w:rPr>
          <w:rFonts w:ascii="Arial" w:eastAsia="Times New Roman" w:hAnsi="Arial" w:cs="Arial"/>
          <w:sz w:val="20"/>
          <w:szCs w:val="20"/>
          <w:lang w:eastAsia="pl-PL"/>
        </w:rPr>
        <w:t xml:space="preserve">                </w:t>
      </w:r>
      <w:r w:rsidR="00E57EA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wprowadzony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60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696D8C89"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złotych polskich. Zamawiający nie przewiduje rozliczeń</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2190A895"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2AB5452E"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lastRenderedPageBreak/>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6B6420C0"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budowy oświetlenia ulicznego,</w:t>
      </w:r>
      <w:r>
        <w:rPr>
          <w:rFonts w:ascii="Arial" w:eastAsia="CIDFont+F2" w:hAnsi="Arial" w:cs="Arial"/>
          <w:sz w:val="20"/>
          <w:szCs w:val="20"/>
        </w:rPr>
        <w:t xml:space="preserve"> </w:t>
      </w:r>
      <w:r w:rsidRPr="000D5822">
        <w:rPr>
          <w:rFonts w:ascii="Arial" w:eastAsia="CIDFont+F2" w:hAnsi="Arial" w:cs="Arial"/>
          <w:sz w:val="20"/>
          <w:szCs w:val="20"/>
        </w:rPr>
        <w:t>wprowadzenia większego zakresu dla docelowej organizacji ruchu,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26CD54A6"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31.10.2024r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61A095BC"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1"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Pr="001830BB">
        <w:rPr>
          <w:rFonts w:ascii="Arial" w:hAnsi="Arial"/>
          <w:b/>
          <w:bCs/>
          <w:sz w:val="20"/>
          <w:szCs w:val="20"/>
        </w:rPr>
        <w:t xml:space="preserve">budowie, przebudowie, odbudowie lub remoncie drogi publicznej lub niepublicznej o wartości brutto minimum: 500 000,00 zł </w:t>
      </w:r>
      <w:r w:rsidRPr="001830BB">
        <w:rPr>
          <w:rFonts w:ascii="Arial" w:hAnsi="Arial" w:cs="Arial"/>
          <w:b/>
          <w:bCs/>
          <w:iCs/>
          <w:sz w:val="20"/>
          <w:szCs w:val="20"/>
        </w:rPr>
        <w:t>brutto</w:t>
      </w:r>
      <w:r w:rsidRPr="001830BB">
        <w:rPr>
          <w:rFonts w:ascii="Arial" w:hAnsi="Arial" w:cs="Arial"/>
          <w:b/>
          <w:bCs/>
          <w:sz w:val="20"/>
          <w:szCs w:val="20"/>
        </w:rPr>
        <w:t>.</w:t>
      </w:r>
      <w:r w:rsidRPr="001830BB">
        <w:rPr>
          <w:rFonts w:ascii="Arial" w:hAnsi="Arial"/>
          <w:b/>
          <w:bCs/>
          <w:sz w:val="20"/>
          <w:szCs w:val="20"/>
        </w:rPr>
        <w:t xml:space="preserve"> Zakres powinien obejmować wykonanie nawierzchni asfaltowej.</w:t>
      </w:r>
    </w:p>
    <w:bookmarkEnd w:id="1"/>
    <w:p w14:paraId="240E098A"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2"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2"/>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3"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3"/>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lastRenderedPageBreak/>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660B88C3" w14:textId="34A9C50F" w:rsidR="00522049" w:rsidRPr="00217D6B" w:rsidRDefault="00522049"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 Potwierdzenie wpłaty wadium</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04515A69"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C751279"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A39DEE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t>
      </w:r>
      <w:r w:rsidRPr="00217D6B">
        <w:rPr>
          <w:rFonts w:ascii="Arial" w:eastAsia="CIDFont+F2" w:hAnsi="Arial" w:cs="Arial"/>
          <w:sz w:val="20"/>
          <w:szCs w:val="20"/>
        </w:rPr>
        <w:lastRenderedPageBreak/>
        <w:t xml:space="preserve">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lastRenderedPageBreak/>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46D717F2" w14:textId="07976FD6" w:rsidR="003F2D17" w:rsidRPr="00B115AC" w:rsidRDefault="00073907" w:rsidP="003F2D17">
      <w:pPr>
        <w:pStyle w:val="Akapitzlist"/>
        <w:numPr>
          <w:ilvl w:val="0"/>
          <w:numId w:val="5"/>
        </w:numPr>
        <w:autoSpaceDE w:val="0"/>
        <w:autoSpaceDN w:val="0"/>
        <w:adjustRightInd w:val="0"/>
        <w:rPr>
          <w:rFonts w:ascii="Arial" w:eastAsia="CIDFont+F2" w:hAnsi="Arial" w:cs="Arial"/>
          <w:color w:val="000000"/>
          <w:sz w:val="20"/>
          <w:szCs w:val="20"/>
        </w:rPr>
      </w:pPr>
      <w:r w:rsidRPr="00B115AC">
        <w:rPr>
          <w:rFonts w:ascii="Arial" w:hAnsi="Arial" w:cs="Arial"/>
          <w:b/>
          <w:bCs/>
          <w:color w:val="000000"/>
          <w:sz w:val="20"/>
          <w:szCs w:val="20"/>
        </w:rPr>
        <w:t>Identyfikator (ID) postępowania na Platformie e-Zamówienia:</w:t>
      </w:r>
      <w:r w:rsidRPr="00B115AC">
        <w:rPr>
          <w:rFonts w:ascii="Arial" w:hAnsi="Arial" w:cs="Arial"/>
          <w:color w:val="000000"/>
          <w:sz w:val="20"/>
          <w:szCs w:val="20"/>
        </w:rPr>
        <w:t xml:space="preserve"> </w:t>
      </w:r>
      <w:r w:rsidR="00B115AC">
        <w:t>ocds-148610-62366fce-c9a7-11ee-875e-a22221c84ba7</w:t>
      </w:r>
    </w:p>
    <w:p w14:paraId="55756B4A" w14:textId="77777777" w:rsidR="00B115AC" w:rsidRPr="00B115AC" w:rsidRDefault="00B115AC" w:rsidP="00B115AC">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 wyjaśnienie treści SWZ wpłynął do </w:t>
      </w:r>
      <w:r w:rsidRPr="003C2366">
        <w:rPr>
          <w:rFonts w:ascii="Arial" w:eastAsia="CIDFont+F2" w:hAnsi="Arial" w:cs="Arial"/>
          <w:color w:val="000000"/>
          <w:sz w:val="20"/>
          <w:szCs w:val="20"/>
        </w:rPr>
        <w:lastRenderedPageBreak/>
        <w:t>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4EA6E108" w14:textId="1D3475E6"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 Wykonawca zobowiązany jest do wniesienia przed upływem terminu do składania ofert</w:t>
      </w:r>
      <w:r w:rsidR="00217D6B">
        <w:rPr>
          <w:rFonts w:ascii="Arial" w:eastAsia="CIDFont+F2" w:hAnsi="Arial" w:cs="Arial"/>
          <w:sz w:val="20"/>
          <w:szCs w:val="20"/>
        </w:rPr>
        <w:t xml:space="preserve"> </w:t>
      </w:r>
      <w:r w:rsidRPr="00E93754">
        <w:rPr>
          <w:rFonts w:ascii="Arial" w:eastAsia="CIDFont+F2" w:hAnsi="Arial" w:cs="Arial"/>
          <w:sz w:val="20"/>
          <w:szCs w:val="20"/>
        </w:rPr>
        <w:t xml:space="preserve">wadium </w:t>
      </w:r>
      <w:r w:rsidR="00217D6B">
        <w:rPr>
          <w:rFonts w:ascii="Arial" w:eastAsia="CIDFont+F2" w:hAnsi="Arial" w:cs="Arial"/>
          <w:sz w:val="20"/>
          <w:szCs w:val="20"/>
        </w:rPr>
        <w:t xml:space="preserve">                </w:t>
      </w:r>
      <w:r w:rsidRPr="00E93754">
        <w:rPr>
          <w:rFonts w:ascii="Arial" w:eastAsia="CIDFont+F2" w:hAnsi="Arial" w:cs="Arial"/>
          <w:sz w:val="20"/>
          <w:szCs w:val="20"/>
        </w:rPr>
        <w:t xml:space="preserve">w wysokości: </w:t>
      </w:r>
      <w:r w:rsidR="00023022">
        <w:rPr>
          <w:rFonts w:ascii="Arial" w:eastAsia="CIDFont+F2" w:hAnsi="Arial" w:cs="Arial"/>
          <w:sz w:val="20"/>
          <w:szCs w:val="20"/>
        </w:rPr>
        <w:t>5</w:t>
      </w:r>
      <w:r w:rsidRPr="00E93754">
        <w:rPr>
          <w:rFonts w:ascii="Arial" w:hAnsi="Arial" w:cs="Arial"/>
          <w:sz w:val="20"/>
          <w:szCs w:val="20"/>
        </w:rPr>
        <w:t xml:space="preserve"> 000,00 zł </w:t>
      </w:r>
      <w:r w:rsidRPr="00E93754">
        <w:rPr>
          <w:rFonts w:ascii="Arial" w:eastAsia="CIDFont+F2" w:hAnsi="Arial" w:cs="Arial"/>
          <w:sz w:val="20"/>
          <w:szCs w:val="20"/>
        </w:rPr>
        <w:t xml:space="preserve">(słownie: </w:t>
      </w:r>
      <w:r w:rsidR="00023022">
        <w:rPr>
          <w:rFonts w:ascii="Arial" w:eastAsia="CIDFont+F2" w:hAnsi="Arial" w:cs="Arial"/>
          <w:sz w:val="20"/>
          <w:szCs w:val="20"/>
        </w:rPr>
        <w:t>pięć</w:t>
      </w:r>
      <w:r w:rsidRPr="00E93754">
        <w:rPr>
          <w:rFonts w:ascii="Arial" w:eastAsia="CIDFont+F2" w:hAnsi="Arial" w:cs="Arial"/>
          <w:sz w:val="20"/>
          <w:szCs w:val="20"/>
        </w:rPr>
        <w:t xml:space="preserve"> tysi</w:t>
      </w:r>
      <w:r w:rsidR="00023022">
        <w:rPr>
          <w:rFonts w:ascii="Arial" w:eastAsia="CIDFont+F2" w:hAnsi="Arial" w:cs="Arial"/>
          <w:sz w:val="20"/>
          <w:szCs w:val="20"/>
        </w:rPr>
        <w:t>ę</w:t>
      </w:r>
      <w:r w:rsidRPr="00E93754">
        <w:rPr>
          <w:rFonts w:ascii="Arial" w:eastAsia="CIDFont+F2" w:hAnsi="Arial" w:cs="Arial"/>
          <w:sz w:val="20"/>
          <w:szCs w:val="20"/>
        </w:rPr>
        <w:t>c</w:t>
      </w:r>
      <w:r w:rsidR="00023022">
        <w:rPr>
          <w:rFonts w:ascii="Arial" w:eastAsia="CIDFont+F2" w:hAnsi="Arial" w:cs="Arial"/>
          <w:sz w:val="20"/>
          <w:szCs w:val="20"/>
        </w:rPr>
        <w:t>y</w:t>
      </w:r>
      <w:r w:rsidRPr="00E93754">
        <w:rPr>
          <w:rFonts w:ascii="Arial" w:eastAsia="CIDFont+F2" w:hAnsi="Arial" w:cs="Arial"/>
          <w:sz w:val="20"/>
          <w:szCs w:val="20"/>
        </w:rPr>
        <w:t xml:space="preserve"> złotych</w:t>
      </w:r>
      <w:r>
        <w:rPr>
          <w:rFonts w:ascii="Arial" w:eastAsia="CIDFont+F2" w:hAnsi="Arial" w:cs="Arial"/>
          <w:sz w:val="20"/>
          <w:szCs w:val="20"/>
        </w:rPr>
        <w:t xml:space="preserve"> 00/100</w:t>
      </w:r>
      <w:r w:rsidRPr="00E93754">
        <w:rPr>
          <w:rFonts w:ascii="Arial" w:eastAsia="CIDFont+F2" w:hAnsi="Arial" w:cs="Arial"/>
          <w:sz w:val="20"/>
          <w:szCs w:val="20"/>
        </w:rPr>
        <w:t>).</w:t>
      </w:r>
    </w:p>
    <w:p w14:paraId="0742E57E"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7313DF9F" w14:textId="7963DDDA"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2. Wadium może być wnoszone w jednej lub kilku następujących formach:</w:t>
      </w:r>
    </w:p>
    <w:p w14:paraId="5C76D04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pieniądzu;</w:t>
      </w:r>
    </w:p>
    <w:p w14:paraId="5521BF10"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b) gwarancjach bankowych;</w:t>
      </w:r>
    </w:p>
    <w:p w14:paraId="0AAB9F49"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c) gwarancjach ubezpieczeniowych;</w:t>
      </w:r>
    </w:p>
    <w:p w14:paraId="750A5828"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d) poręczeniach udzielanych przez podmioty, o których mowa w art. 6b ust. 5 pkt 2</w:t>
      </w:r>
    </w:p>
    <w:p w14:paraId="28E4EFE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ustawy z dnia 9 listopada 2000 r. o utworzeniu Polskiej Agencji Rozwoju</w:t>
      </w:r>
    </w:p>
    <w:p w14:paraId="71D4C7BC"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Przedsiębiorczości.</w:t>
      </w:r>
    </w:p>
    <w:p w14:paraId="1CFD401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DD90E32" w14:textId="2606CA67" w:rsidR="00C2591F" w:rsidRP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3. Wadium wnoszone w pieniądzu wpłaca się przelewem na rachunek bankowy</w:t>
      </w:r>
      <w:r w:rsidR="00217D6B">
        <w:rPr>
          <w:rFonts w:ascii="Arial" w:eastAsia="CIDFont+F2" w:hAnsi="Arial" w:cs="Arial"/>
          <w:sz w:val="20"/>
          <w:szCs w:val="20"/>
        </w:rPr>
        <w:t xml:space="preserve"> </w:t>
      </w:r>
      <w:r w:rsidRPr="00E93754">
        <w:rPr>
          <w:rFonts w:ascii="Arial" w:eastAsia="CIDFont+F2" w:hAnsi="Arial" w:cs="Arial"/>
          <w:sz w:val="20"/>
          <w:szCs w:val="20"/>
        </w:rPr>
        <w:t>Zamawiającego</w:t>
      </w:r>
      <w:r w:rsidR="00C2591F" w:rsidRPr="00C2591F">
        <w:rPr>
          <w:rFonts w:ascii="Arial" w:hAnsi="Arial" w:cs="Arial"/>
          <w:b/>
          <w:bCs/>
        </w:rPr>
        <w:t xml:space="preserve"> </w:t>
      </w:r>
      <w:r w:rsidR="00C2591F" w:rsidRPr="00C2591F">
        <w:rPr>
          <w:rFonts w:ascii="Arial" w:hAnsi="Arial" w:cs="Arial"/>
          <w:b/>
          <w:bCs/>
          <w:sz w:val="20"/>
          <w:szCs w:val="20"/>
        </w:rPr>
        <w:t xml:space="preserve">Bank Spółdzielczy Wolbrom nr 74 8450 0005 0070 0700 0143 0063 </w:t>
      </w:r>
      <w:r w:rsidR="00C2591F" w:rsidRPr="00C2591F">
        <w:rPr>
          <w:rFonts w:ascii="Arial" w:hAnsi="Arial" w:cs="Arial"/>
          <w:sz w:val="20"/>
          <w:szCs w:val="20"/>
        </w:rPr>
        <w:t xml:space="preserve">w tytule przelewu należy wskazać </w:t>
      </w:r>
      <w:r w:rsidR="00C2591F" w:rsidRPr="00C2591F">
        <w:rPr>
          <w:rFonts w:ascii="Arial" w:hAnsi="Arial" w:cs="Arial"/>
          <w:b/>
          <w:sz w:val="20"/>
          <w:szCs w:val="20"/>
        </w:rPr>
        <w:t>„wadium –</w:t>
      </w:r>
      <w:r w:rsidR="00C2591F" w:rsidRPr="00C2591F">
        <w:rPr>
          <w:rFonts w:ascii="Arial" w:hAnsi="Arial" w:cs="Arial"/>
          <w:sz w:val="20"/>
          <w:szCs w:val="20"/>
        </w:rPr>
        <w:t xml:space="preserve"> </w:t>
      </w:r>
      <w:r w:rsidR="00C2591F" w:rsidRPr="00C2591F">
        <w:rPr>
          <w:rFonts w:ascii="Arial" w:hAnsi="Arial" w:cs="Arial"/>
          <w:b/>
          <w:sz w:val="20"/>
          <w:szCs w:val="20"/>
        </w:rPr>
        <w:t>przetarg na przebudowę ul. Bocznej</w:t>
      </w:r>
      <w:r w:rsidR="00C2591F" w:rsidRPr="00C2591F">
        <w:rPr>
          <w:rFonts w:ascii="Arial" w:eastAsia="Times New Roman" w:hAnsi="Arial" w:cs="Arial"/>
          <w:sz w:val="20"/>
          <w:szCs w:val="20"/>
          <w:lang w:eastAsia="pl-PL"/>
        </w:rPr>
        <w:t>”,</w:t>
      </w:r>
    </w:p>
    <w:p w14:paraId="51CD4079"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495B66F2" w14:textId="6A85A47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4. Dla Zamawiającego dokumentem potwierdzającym dokonania wpłaty wadium jest</w:t>
      </w:r>
      <w:r w:rsidR="00C2591F">
        <w:rPr>
          <w:rFonts w:ascii="Arial" w:eastAsia="CIDFont+F2" w:hAnsi="Arial" w:cs="Arial"/>
          <w:sz w:val="20"/>
          <w:szCs w:val="20"/>
        </w:rPr>
        <w:t xml:space="preserve"> </w:t>
      </w:r>
      <w:r w:rsidRPr="00E93754">
        <w:rPr>
          <w:rFonts w:ascii="Arial" w:eastAsia="CIDFont+F2" w:hAnsi="Arial" w:cs="Arial"/>
          <w:sz w:val="20"/>
          <w:szCs w:val="20"/>
        </w:rPr>
        <w:t>uznanie kwoty wadium na rachunku Zamawiającego (wpływ środków na rachunek</w:t>
      </w:r>
      <w:r w:rsidR="00C2591F">
        <w:rPr>
          <w:rFonts w:ascii="Arial" w:eastAsia="CIDFont+F2" w:hAnsi="Arial" w:cs="Arial"/>
          <w:sz w:val="20"/>
          <w:szCs w:val="20"/>
        </w:rPr>
        <w:t xml:space="preserve"> </w:t>
      </w:r>
      <w:r w:rsidRPr="00E93754">
        <w:rPr>
          <w:rFonts w:ascii="Arial" w:eastAsia="CIDFont+F2" w:hAnsi="Arial" w:cs="Arial"/>
          <w:sz w:val="20"/>
          <w:szCs w:val="20"/>
        </w:rPr>
        <w:t>Zamawiającego). Za skuteczność operacji finansowo – bankowych odpowiada</w:t>
      </w:r>
      <w:r w:rsidR="00C2591F">
        <w:rPr>
          <w:rFonts w:ascii="Arial" w:eastAsia="CIDFont+F2" w:hAnsi="Arial" w:cs="Arial"/>
          <w:sz w:val="20"/>
          <w:szCs w:val="20"/>
        </w:rPr>
        <w:t xml:space="preserve"> </w:t>
      </w:r>
      <w:r w:rsidRPr="00E93754">
        <w:rPr>
          <w:rFonts w:ascii="Arial" w:eastAsia="CIDFont+F2" w:hAnsi="Arial" w:cs="Arial"/>
          <w:sz w:val="20"/>
          <w:szCs w:val="20"/>
        </w:rPr>
        <w:t>Wykonawca.</w:t>
      </w:r>
    </w:p>
    <w:p w14:paraId="0F69860E"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52891F64" w14:textId="4A2F30A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5. Wadium wniesione w pieniądzu Zamawiający przechowuje na rachunku bankowym.</w:t>
      </w:r>
    </w:p>
    <w:p w14:paraId="1D8A1860"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8ED2CEA" w14:textId="7AEB8635"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6. Jeżeli wadium jest wnoszone w formie gwarancji lub poręczenia, o których mowa w pkt 2</w:t>
      </w:r>
      <w:r w:rsidR="00C2591F">
        <w:rPr>
          <w:rFonts w:ascii="Arial" w:eastAsia="CIDFont+F2" w:hAnsi="Arial" w:cs="Arial"/>
          <w:sz w:val="20"/>
          <w:szCs w:val="20"/>
        </w:rPr>
        <w:t xml:space="preserve"> </w:t>
      </w:r>
      <w:r w:rsidRPr="00E93754">
        <w:rPr>
          <w:rFonts w:ascii="Arial" w:eastAsia="CIDFont+F2" w:hAnsi="Arial" w:cs="Arial"/>
          <w:sz w:val="20"/>
          <w:szCs w:val="20"/>
        </w:rPr>
        <w:t xml:space="preserve">lit b-d SWZ </w:t>
      </w:r>
      <w:r w:rsidRPr="00E93754">
        <w:rPr>
          <w:rFonts w:ascii="Arial" w:hAnsi="Arial" w:cs="Arial"/>
          <w:sz w:val="20"/>
          <w:szCs w:val="20"/>
        </w:rPr>
        <w:t>Wykonawca przekazuje Zamawiającemu oryginał gwarancji lub</w:t>
      </w:r>
      <w:r w:rsidR="00C2591F">
        <w:rPr>
          <w:rFonts w:ascii="Arial" w:eastAsia="CIDFont+F2" w:hAnsi="Arial" w:cs="Arial"/>
          <w:sz w:val="20"/>
          <w:szCs w:val="20"/>
        </w:rPr>
        <w:t xml:space="preserve"> </w:t>
      </w:r>
      <w:r w:rsidRPr="00E93754">
        <w:rPr>
          <w:rFonts w:ascii="Arial" w:hAnsi="Arial" w:cs="Arial"/>
          <w:sz w:val="20"/>
          <w:szCs w:val="20"/>
        </w:rPr>
        <w:t>poręczenia w postaci elektronicznej</w:t>
      </w:r>
      <w:r w:rsidRPr="00E93754">
        <w:rPr>
          <w:rFonts w:ascii="Arial" w:eastAsia="CIDFont+F2" w:hAnsi="Arial" w:cs="Arial"/>
          <w:sz w:val="20"/>
          <w:szCs w:val="20"/>
        </w:rPr>
        <w:t>.</w:t>
      </w:r>
    </w:p>
    <w:p w14:paraId="6CFDF5C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B737F78" w14:textId="36F28AF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7. W przypadku Wykonawców wspólnie ubiegających się o udzielenie zamówienia</w:t>
      </w:r>
      <w:r w:rsidR="00C2591F">
        <w:rPr>
          <w:rFonts w:ascii="Arial" w:eastAsia="CIDFont+F2" w:hAnsi="Arial" w:cs="Arial"/>
          <w:sz w:val="20"/>
          <w:szCs w:val="20"/>
        </w:rPr>
        <w:t xml:space="preserve"> </w:t>
      </w:r>
      <w:r w:rsidRPr="00E93754">
        <w:rPr>
          <w:rFonts w:ascii="Arial" w:eastAsia="CIDFont+F2" w:hAnsi="Arial" w:cs="Arial"/>
          <w:sz w:val="20"/>
          <w:szCs w:val="20"/>
        </w:rPr>
        <w:t>dopuszcza się, aby wadium zostało wniesione przez pełnomocnika lub przez jednego</w:t>
      </w:r>
      <w:r w:rsidR="00C2591F">
        <w:rPr>
          <w:rFonts w:ascii="Arial" w:eastAsia="CIDFont+F2" w:hAnsi="Arial" w:cs="Arial"/>
          <w:sz w:val="20"/>
          <w:szCs w:val="20"/>
        </w:rPr>
        <w:t xml:space="preserve"> </w:t>
      </w:r>
      <w:r w:rsidRPr="00E93754">
        <w:rPr>
          <w:rFonts w:ascii="Arial" w:eastAsia="CIDFont+F2" w:hAnsi="Arial" w:cs="Arial"/>
          <w:sz w:val="20"/>
          <w:szCs w:val="20"/>
        </w:rPr>
        <w:t>z Wykonawców wspólnie</w:t>
      </w:r>
      <w:r w:rsidR="00217D6B">
        <w:rPr>
          <w:rFonts w:ascii="Arial" w:eastAsia="CIDFont+F2" w:hAnsi="Arial" w:cs="Arial"/>
          <w:sz w:val="20"/>
          <w:szCs w:val="20"/>
        </w:rPr>
        <w:t xml:space="preserve"> </w:t>
      </w:r>
      <w:r w:rsidRPr="00E93754">
        <w:rPr>
          <w:rFonts w:ascii="Arial" w:eastAsia="CIDFont+F2" w:hAnsi="Arial" w:cs="Arial"/>
          <w:sz w:val="20"/>
          <w:szCs w:val="20"/>
        </w:rPr>
        <w:lastRenderedPageBreak/>
        <w:t>ubiegających się o udzielenie zamówienia, przy czym jeżeli</w:t>
      </w:r>
      <w:r w:rsidR="00C2591F">
        <w:rPr>
          <w:rFonts w:ascii="Arial" w:eastAsia="CIDFont+F2" w:hAnsi="Arial" w:cs="Arial"/>
          <w:sz w:val="20"/>
          <w:szCs w:val="20"/>
        </w:rPr>
        <w:t xml:space="preserve"> </w:t>
      </w:r>
      <w:r w:rsidRPr="00E93754">
        <w:rPr>
          <w:rFonts w:ascii="Arial" w:eastAsia="CIDFont+F2" w:hAnsi="Arial" w:cs="Arial"/>
          <w:sz w:val="20"/>
          <w:szCs w:val="20"/>
        </w:rPr>
        <w:t>wadium zostanie wniesione w formie innej niż pieniądz, z treści dokumentu wadialnego</w:t>
      </w:r>
      <w:r w:rsidR="00C2591F">
        <w:rPr>
          <w:rFonts w:ascii="Arial" w:eastAsia="CIDFont+F2" w:hAnsi="Arial" w:cs="Arial"/>
          <w:sz w:val="20"/>
          <w:szCs w:val="20"/>
        </w:rPr>
        <w:t xml:space="preserve"> </w:t>
      </w:r>
      <w:r w:rsidRPr="00E93754">
        <w:rPr>
          <w:rFonts w:ascii="Arial" w:eastAsia="CIDFont+F2" w:hAnsi="Arial" w:cs="Arial"/>
          <w:sz w:val="20"/>
          <w:szCs w:val="20"/>
        </w:rPr>
        <w:t>musi wynikać, że zabezpiecza ono ofertę złożoną przez wszystkich Wykonawców</w:t>
      </w:r>
      <w:r w:rsidR="00C2591F">
        <w:rPr>
          <w:rFonts w:ascii="Arial" w:eastAsia="CIDFont+F2" w:hAnsi="Arial" w:cs="Arial"/>
          <w:sz w:val="20"/>
          <w:szCs w:val="20"/>
        </w:rPr>
        <w:t xml:space="preserve"> </w:t>
      </w:r>
      <w:r w:rsidRPr="00E93754">
        <w:rPr>
          <w:rFonts w:ascii="Arial" w:eastAsia="CIDFont+F2" w:hAnsi="Arial" w:cs="Arial"/>
          <w:sz w:val="20"/>
          <w:szCs w:val="20"/>
        </w:rPr>
        <w:t>wspólnie ubiegających się o udzielenie zamówienia.</w:t>
      </w:r>
    </w:p>
    <w:p w14:paraId="448D7421"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0FBE580" w14:textId="091698D8"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8. Wadium wnosi się przed upływem terminu składania ofert i utrzymuje nieprzerwanie do</w:t>
      </w:r>
      <w:r w:rsidR="00C2591F">
        <w:rPr>
          <w:rFonts w:ascii="Arial" w:eastAsia="CIDFont+F2" w:hAnsi="Arial" w:cs="Arial"/>
          <w:sz w:val="20"/>
          <w:szCs w:val="20"/>
        </w:rPr>
        <w:t xml:space="preserve"> </w:t>
      </w:r>
      <w:r w:rsidRPr="00E93754">
        <w:rPr>
          <w:rFonts w:ascii="Arial" w:eastAsia="CIDFont+F2" w:hAnsi="Arial" w:cs="Arial"/>
          <w:sz w:val="20"/>
          <w:szCs w:val="20"/>
        </w:rPr>
        <w:t>dnia upływu terminu związania ofertą, z wyjątkiem przypadków, o których mowa w art.</w:t>
      </w:r>
      <w:r w:rsidR="00C2591F">
        <w:rPr>
          <w:rFonts w:ascii="Arial" w:eastAsia="CIDFont+F2" w:hAnsi="Arial" w:cs="Arial"/>
          <w:sz w:val="20"/>
          <w:szCs w:val="20"/>
        </w:rPr>
        <w:t xml:space="preserve"> </w:t>
      </w:r>
      <w:r w:rsidRPr="00E93754">
        <w:rPr>
          <w:rFonts w:ascii="Arial" w:eastAsia="CIDFont+F2" w:hAnsi="Arial" w:cs="Arial"/>
          <w:sz w:val="20"/>
          <w:szCs w:val="20"/>
        </w:rPr>
        <w:t xml:space="preserve">98 ust. 1 pkt 2 i 3 oraz ust. 2 ustawy </w:t>
      </w:r>
      <w:proofErr w:type="spellStart"/>
      <w:r w:rsidRPr="00E93754">
        <w:rPr>
          <w:rFonts w:ascii="Arial" w:eastAsia="CIDFont+F2" w:hAnsi="Arial" w:cs="Arial"/>
          <w:sz w:val="20"/>
          <w:szCs w:val="20"/>
        </w:rPr>
        <w:t>Pzp</w:t>
      </w:r>
      <w:proofErr w:type="spellEnd"/>
      <w:r w:rsidRPr="00E93754">
        <w:rPr>
          <w:rFonts w:ascii="Arial" w:eastAsia="CIDFont+F2" w:hAnsi="Arial" w:cs="Arial"/>
          <w:sz w:val="20"/>
          <w:szCs w:val="20"/>
        </w:rPr>
        <w:t>.</w:t>
      </w:r>
    </w:p>
    <w:p w14:paraId="651F8E2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FF7782D" w14:textId="6BC92EC3"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9. Przedłużenie terminu związania ofert jest dopuszczalne tylko z jednoczesnym</w:t>
      </w:r>
      <w:r w:rsidR="00C2591F">
        <w:rPr>
          <w:rFonts w:ascii="Arial" w:eastAsia="CIDFont+F2" w:hAnsi="Arial" w:cs="Arial"/>
          <w:sz w:val="20"/>
          <w:szCs w:val="20"/>
        </w:rPr>
        <w:t xml:space="preserve"> </w:t>
      </w:r>
      <w:r w:rsidRPr="00E93754">
        <w:rPr>
          <w:rFonts w:ascii="Arial" w:eastAsia="CIDFont+F2" w:hAnsi="Arial" w:cs="Arial"/>
          <w:sz w:val="20"/>
          <w:szCs w:val="20"/>
        </w:rPr>
        <w:t>przedłużeniem</w:t>
      </w:r>
      <w:r w:rsidR="00C2591F">
        <w:rPr>
          <w:rFonts w:ascii="Arial" w:eastAsia="CIDFont+F2" w:hAnsi="Arial" w:cs="Arial"/>
          <w:sz w:val="20"/>
          <w:szCs w:val="20"/>
        </w:rPr>
        <w:t xml:space="preserve"> </w:t>
      </w:r>
      <w:r w:rsidRPr="00E93754">
        <w:rPr>
          <w:rFonts w:ascii="Arial" w:eastAsia="CIDFont+F2" w:hAnsi="Arial" w:cs="Arial"/>
          <w:sz w:val="20"/>
          <w:szCs w:val="20"/>
        </w:rPr>
        <w:t>okresu ważności wadium albo, jeżeli nie jest to możliwe, z wniesieniem</w:t>
      </w:r>
      <w:r w:rsidR="00C2591F">
        <w:rPr>
          <w:rFonts w:ascii="Arial" w:eastAsia="CIDFont+F2" w:hAnsi="Arial" w:cs="Arial"/>
          <w:sz w:val="20"/>
          <w:szCs w:val="20"/>
        </w:rPr>
        <w:t xml:space="preserve"> </w:t>
      </w:r>
      <w:r w:rsidRPr="00E93754">
        <w:rPr>
          <w:rFonts w:ascii="Arial" w:eastAsia="CIDFont+F2" w:hAnsi="Arial" w:cs="Arial"/>
          <w:sz w:val="20"/>
          <w:szCs w:val="20"/>
        </w:rPr>
        <w:t>nowego wadium na przedłużony okres związania ofertą.</w:t>
      </w:r>
    </w:p>
    <w:p w14:paraId="384A84C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2E0A94" w14:textId="195F5209"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10. Zamawiający zwraca wadium niezwłocznie, nie później jednak niż w terminie 7 dni od</w:t>
      </w:r>
      <w:r w:rsidR="00C2591F">
        <w:rPr>
          <w:rFonts w:ascii="Arial" w:eastAsia="CIDFont+F2" w:hAnsi="Arial" w:cs="Arial"/>
          <w:sz w:val="20"/>
          <w:szCs w:val="20"/>
        </w:rPr>
        <w:t xml:space="preserve"> </w:t>
      </w:r>
      <w:r w:rsidRPr="00E93754">
        <w:rPr>
          <w:rFonts w:ascii="Arial" w:eastAsia="CIDFont+F2" w:hAnsi="Arial" w:cs="Arial"/>
          <w:sz w:val="20"/>
          <w:szCs w:val="20"/>
        </w:rPr>
        <w:t>dnia wystąpienia jednej z okoliczności:</w:t>
      </w:r>
    </w:p>
    <w:p w14:paraId="1AAC28AA" w14:textId="78DAE6DA" w:rsid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upływu terminu związania ofertą,</w:t>
      </w:r>
    </w:p>
    <w:p w14:paraId="0820D7B4"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zawarcia umowy w sprawie zamówienia publicznego,</w:t>
      </w:r>
    </w:p>
    <w:p w14:paraId="28B07084" w14:textId="5E94010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unieważnienia postępowania o udzielenie zamówienia, z wyjątkiem sytuacji gdy nie</w:t>
      </w:r>
      <w:r>
        <w:rPr>
          <w:rFonts w:ascii="Arial" w:eastAsia="CIDFont+F2" w:hAnsi="Arial" w:cs="Arial"/>
          <w:sz w:val="20"/>
          <w:szCs w:val="20"/>
        </w:rPr>
        <w:t xml:space="preserve"> </w:t>
      </w:r>
      <w:r w:rsidRPr="00C2591F">
        <w:rPr>
          <w:rFonts w:ascii="Arial" w:eastAsia="CIDFont+F2" w:hAnsi="Arial" w:cs="Arial"/>
          <w:sz w:val="20"/>
          <w:szCs w:val="20"/>
        </w:rPr>
        <w:t>zostało rozstrzygnięte odwołanie na czynność unieważnienia albo nie upłynął termin</w:t>
      </w:r>
      <w:r>
        <w:rPr>
          <w:rFonts w:ascii="Arial" w:eastAsia="CIDFont+F2" w:hAnsi="Arial" w:cs="Arial"/>
          <w:sz w:val="20"/>
          <w:szCs w:val="20"/>
        </w:rPr>
        <w:t xml:space="preserve"> </w:t>
      </w:r>
      <w:r w:rsidRPr="00C2591F">
        <w:rPr>
          <w:rFonts w:ascii="Arial" w:eastAsia="CIDFont+F2" w:hAnsi="Arial" w:cs="Arial"/>
          <w:sz w:val="20"/>
          <w:szCs w:val="20"/>
        </w:rPr>
        <w:t>do jego wniesienia.</w:t>
      </w:r>
    </w:p>
    <w:p w14:paraId="2BBAFE1A"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74524F" w14:textId="522F0F9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11. Zamawiający, niezwłocznie, nie później jednak niż w terminie 7 dni od dnia złożenia</w:t>
      </w:r>
      <w:r>
        <w:rPr>
          <w:rFonts w:ascii="Arial" w:eastAsia="CIDFont+F2" w:hAnsi="Arial" w:cs="Arial"/>
          <w:sz w:val="20"/>
          <w:szCs w:val="20"/>
        </w:rPr>
        <w:t xml:space="preserve"> </w:t>
      </w:r>
      <w:r w:rsidRPr="00C2591F">
        <w:rPr>
          <w:rFonts w:ascii="Arial" w:eastAsia="CIDFont+F2" w:hAnsi="Arial" w:cs="Arial"/>
          <w:sz w:val="20"/>
          <w:szCs w:val="20"/>
        </w:rPr>
        <w:t>wniosku zwraca wadium Wykonawcy:</w:t>
      </w:r>
    </w:p>
    <w:p w14:paraId="138668EF"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który wycofał ofertę przed upływem terminu składania ofert,</w:t>
      </w:r>
    </w:p>
    <w:p w14:paraId="26745033"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którego oferta została odrzucona,</w:t>
      </w:r>
    </w:p>
    <w:p w14:paraId="3839D0A5" w14:textId="145123B5"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po wyborze najkorzystniejszej oferty, z wyjątkiem Wykonawcy, którego oferta została</w:t>
      </w:r>
      <w:r>
        <w:rPr>
          <w:rFonts w:ascii="Arial" w:eastAsia="CIDFont+F2" w:hAnsi="Arial" w:cs="Arial"/>
          <w:sz w:val="20"/>
          <w:szCs w:val="20"/>
        </w:rPr>
        <w:t xml:space="preserve"> </w:t>
      </w:r>
      <w:r w:rsidRPr="00C2591F">
        <w:rPr>
          <w:rFonts w:ascii="Arial" w:eastAsia="CIDFont+F2" w:hAnsi="Arial" w:cs="Arial"/>
          <w:sz w:val="20"/>
          <w:szCs w:val="20"/>
        </w:rPr>
        <w:t>wybrana jako najkorzystniejsza,</w:t>
      </w:r>
    </w:p>
    <w:p w14:paraId="10C553C1" w14:textId="59C6C6F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d) po unieważnieniu postępowania, w przypadku gdy nie zostało rozstrzygnięte</w:t>
      </w:r>
      <w:r>
        <w:rPr>
          <w:rFonts w:ascii="Arial" w:eastAsia="CIDFont+F2" w:hAnsi="Arial" w:cs="Arial"/>
          <w:sz w:val="20"/>
          <w:szCs w:val="20"/>
        </w:rPr>
        <w:t xml:space="preserve"> </w:t>
      </w:r>
      <w:r w:rsidRPr="00C2591F">
        <w:rPr>
          <w:rFonts w:ascii="Arial" w:eastAsia="CIDFont+F2" w:hAnsi="Arial" w:cs="Arial"/>
          <w:sz w:val="20"/>
          <w:szCs w:val="20"/>
        </w:rPr>
        <w:t>odwołanie na czynność unieważnienia albo nie upłynął termin do jego wniesienia.</w:t>
      </w:r>
    </w:p>
    <w:p w14:paraId="5D780D3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FB552CD" w14:textId="386856D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12. Złożenie wniosku o zwrot wadium, o którym mowa w pkt 11, powoduje rozwiązanie</w:t>
      </w:r>
      <w:r>
        <w:rPr>
          <w:rFonts w:ascii="Arial" w:eastAsia="CIDFont+F2" w:hAnsi="Arial" w:cs="Arial"/>
          <w:sz w:val="20"/>
          <w:szCs w:val="20"/>
        </w:rPr>
        <w:t xml:space="preserve"> </w:t>
      </w:r>
      <w:r w:rsidRPr="00C2591F">
        <w:rPr>
          <w:rFonts w:ascii="Arial" w:eastAsia="CIDFont+F2" w:hAnsi="Arial" w:cs="Arial"/>
          <w:sz w:val="20"/>
          <w:szCs w:val="20"/>
        </w:rPr>
        <w:t>stosunku prawnego z Wykonawcą wraz z utratą przez niego prawa do korzystania ze</w:t>
      </w:r>
      <w:r>
        <w:rPr>
          <w:rFonts w:ascii="Arial" w:eastAsia="CIDFont+F2" w:hAnsi="Arial" w:cs="Arial"/>
          <w:sz w:val="20"/>
          <w:szCs w:val="20"/>
        </w:rPr>
        <w:t xml:space="preserve"> </w:t>
      </w:r>
      <w:r w:rsidRPr="00C2591F">
        <w:rPr>
          <w:rFonts w:ascii="Arial" w:eastAsia="CIDFont+F2" w:hAnsi="Arial" w:cs="Arial"/>
          <w:sz w:val="20"/>
          <w:szCs w:val="20"/>
        </w:rPr>
        <w:t xml:space="preserve">środków ochrony prawnej, o których mowa w Dziale IX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p>
    <w:p w14:paraId="4404D49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DA76D8D" w14:textId="78554118"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13. Zamawiający zwraca wadium wniesione w pieniądzu wraz z odsetkami wynikającymi</w:t>
      </w:r>
      <w:r>
        <w:rPr>
          <w:rFonts w:ascii="Arial" w:eastAsia="CIDFont+F2" w:hAnsi="Arial" w:cs="Arial"/>
          <w:sz w:val="20"/>
          <w:szCs w:val="20"/>
        </w:rPr>
        <w:t xml:space="preserve"> </w:t>
      </w:r>
      <w:r w:rsidRPr="00C2591F">
        <w:rPr>
          <w:rFonts w:ascii="Arial" w:eastAsia="CIDFont+F2" w:hAnsi="Arial" w:cs="Arial"/>
          <w:sz w:val="20"/>
          <w:szCs w:val="20"/>
        </w:rPr>
        <w:t>z umowy rachunku bankowego, na którym było ono przechowywane, pomniejszone</w:t>
      </w:r>
      <w:r>
        <w:rPr>
          <w:rFonts w:ascii="Arial" w:eastAsia="CIDFont+F2" w:hAnsi="Arial" w:cs="Arial"/>
          <w:sz w:val="20"/>
          <w:szCs w:val="20"/>
        </w:rPr>
        <w:t xml:space="preserve"> </w:t>
      </w:r>
      <w:r w:rsidRPr="00C2591F">
        <w:rPr>
          <w:rFonts w:ascii="Arial" w:eastAsia="CIDFont+F2" w:hAnsi="Arial" w:cs="Arial"/>
          <w:sz w:val="20"/>
          <w:szCs w:val="20"/>
        </w:rPr>
        <w:t>o koszty prowadzenia rachunku bankowego oraz prowizji bankowej za przelew</w:t>
      </w:r>
      <w:r>
        <w:rPr>
          <w:rFonts w:ascii="Arial" w:eastAsia="CIDFont+F2" w:hAnsi="Arial" w:cs="Arial"/>
          <w:sz w:val="20"/>
          <w:szCs w:val="20"/>
        </w:rPr>
        <w:t xml:space="preserve"> </w:t>
      </w:r>
      <w:r w:rsidRPr="00C2591F">
        <w:rPr>
          <w:rFonts w:ascii="Arial" w:eastAsia="CIDFont+F2" w:hAnsi="Arial" w:cs="Arial"/>
          <w:sz w:val="20"/>
          <w:szCs w:val="20"/>
        </w:rPr>
        <w:t>pieniędzy na rachunek bankowy wskazany przez Wykonawcę.</w:t>
      </w:r>
    </w:p>
    <w:p w14:paraId="30F820F8" w14:textId="77777777" w:rsidR="00ED2188" w:rsidRDefault="00ED2188" w:rsidP="00217D6B">
      <w:pPr>
        <w:autoSpaceDE w:val="0"/>
        <w:autoSpaceDN w:val="0"/>
        <w:adjustRightInd w:val="0"/>
        <w:spacing w:after="0" w:line="240" w:lineRule="auto"/>
        <w:jc w:val="both"/>
        <w:rPr>
          <w:rFonts w:ascii="Arial" w:eastAsia="CIDFont+F2" w:hAnsi="Arial" w:cs="Arial"/>
          <w:sz w:val="20"/>
          <w:szCs w:val="20"/>
        </w:rPr>
      </w:pPr>
    </w:p>
    <w:p w14:paraId="26695493" w14:textId="3587ACA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14. Zamawiający zwraca wadium wniesione w innej formie niż w pieniądzu poprzez złożenie</w:t>
      </w:r>
      <w:r>
        <w:rPr>
          <w:rFonts w:ascii="Arial" w:eastAsia="CIDFont+F2" w:hAnsi="Arial" w:cs="Arial"/>
          <w:sz w:val="20"/>
          <w:szCs w:val="20"/>
        </w:rPr>
        <w:t xml:space="preserve"> </w:t>
      </w:r>
      <w:r w:rsidRPr="00C2591F">
        <w:rPr>
          <w:rFonts w:ascii="Arial" w:eastAsia="CIDFont+F2" w:hAnsi="Arial" w:cs="Arial"/>
          <w:sz w:val="20"/>
          <w:szCs w:val="20"/>
        </w:rPr>
        <w:t>gwarantowi lub poręczycielowi oświadczenia o zwolnieniu wadium.</w:t>
      </w:r>
    </w:p>
    <w:p w14:paraId="53ED2864"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53E6A2E" w14:textId="599296F9"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15. Zamawiający zatrzymuje wadium wraz z odsetkami, a w przypadku wadium wniesionego</w:t>
      </w:r>
      <w:r>
        <w:rPr>
          <w:rFonts w:ascii="Arial" w:eastAsia="CIDFont+F2" w:hAnsi="Arial" w:cs="Arial"/>
          <w:sz w:val="20"/>
          <w:szCs w:val="20"/>
        </w:rPr>
        <w:t xml:space="preserve"> </w:t>
      </w:r>
      <w:r w:rsidRPr="00C2591F">
        <w:rPr>
          <w:rFonts w:ascii="Arial" w:eastAsia="CIDFont+F2" w:hAnsi="Arial" w:cs="Arial"/>
          <w:sz w:val="20"/>
          <w:szCs w:val="20"/>
        </w:rPr>
        <w:t xml:space="preserve">w formie gwarancji lub poręczenia, o których mowa w art. 97 ust. 7 pkt 2 -4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r>
        <w:rPr>
          <w:rFonts w:ascii="Arial" w:eastAsia="CIDFont+F2" w:hAnsi="Arial" w:cs="Arial"/>
          <w:sz w:val="20"/>
          <w:szCs w:val="20"/>
        </w:rPr>
        <w:t xml:space="preserve"> </w:t>
      </w:r>
      <w:r w:rsidRPr="00C2591F">
        <w:rPr>
          <w:rFonts w:ascii="Arial" w:eastAsia="CIDFont+F2" w:hAnsi="Arial" w:cs="Arial"/>
          <w:sz w:val="20"/>
          <w:szCs w:val="20"/>
        </w:rPr>
        <w:t>występuje odpowiednio do gwaranta lub poręczyciela z daniem zapłaty wadium, jeżeli:</w:t>
      </w:r>
    </w:p>
    <w:p w14:paraId="566E4A1D" w14:textId="665C755F"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 Wykonawca w odpowiedzi na wezwanie, o którym mowa w art. 107 ust. 2 lub art.</w:t>
      </w:r>
      <w:r>
        <w:rPr>
          <w:rFonts w:ascii="Arial" w:eastAsia="CIDFont+F2" w:hAnsi="Arial" w:cs="Arial"/>
          <w:sz w:val="20"/>
          <w:szCs w:val="20"/>
        </w:rPr>
        <w:t xml:space="preserve"> </w:t>
      </w:r>
      <w:r w:rsidRPr="00C2591F">
        <w:rPr>
          <w:rFonts w:ascii="Arial" w:eastAsia="CIDFont+F2" w:hAnsi="Arial" w:cs="Arial"/>
          <w:sz w:val="20"/>
          <w:szCs w:val="20"/>
        </w:rPr>
        <w:t xml:space="preserve">128 ust. 1, </w:t>
      </w:r>
      <w:r>
        <w:rPr>
          <w:rFonts w:ascii="Arial" w:eastAsia="CIDFont+F2" w:hAnsi="Arial" w:cs="Arial"/>
          <w:sz w:val="20"/>
          <w:szCs w:val="20"/>
        </w:rPr>
        <w:t xml:space="preserve">                      </w:t>
      </w:r>
      <w:r w:rsidRPr="00C2591F">
        <w:rPr>
          <w:rFonts w:ascii="Arial" w:eastAsia="CIDFont+F2" w:hAnsi="Arial" w:cs="Arial"/>
          <w:sz w:val="20"/>
          <w:szCs w:val="20"/>
        </w:rPr>
        <w:t>z przyczyn leżących po jego stronie, nie złożył podmiotowych środków</w:t>
      </w:r>
      <w:r>
        <w:rPr>
          <w:rFonts w:ascii="Arial" w:eastAsia="CIDFont+F2" w:hAnsi="Arial" w:cs="Arial"/>
          <w:sz w:val="20"/>
          <w:szCs w:val="20"/>
        </w:rPr>
        <w:t xml:space="preserve"> </w:t>
      </w:r>
      <w:r w:rsidRPr="00C2591F">
        <w:rPr>
          <w:rFonts w:ascii="Arial" w:eastAsia="CIDFont+F2" w:hAnsi="Arial" w:cs="Arial"/>
          <w:sz w:val="20"/>
          <w:szCs w:val="20"/>
        </w:rPr>
        <w:t>dowodowych lub przedmiotowych środków dowodowych potwierdzających</w:t>
      </w:r>
      <w:r>
        <w:rPr>
          <w:rFonts w:ascii="Arial" w:eastAsia="CIDFont+F2" w:hAnsi="Arial" w:cs="Arial"/>
          <w:sz w:val="20"/>
          <w:szCs w:val="20"/>
        </w:rPr>
        <w:t xml:space="preserve"> </w:t>
      </w:r>
      <w:r w:rsidRPr="00C2591F">
        <w:rPr>
          <w:rFonts w:ascii="Arial" w:eastAsia="CIDFont+F2" w:hAnsi="Arial" w:cs="Arial"/>
          <w:sz w:val="20"/>
          <w:szCs w:val="20"/>
        </w:rPr>
        <w:t>okoliczności, o których mowa w art. 57 lub art. 106 ust. 1, oświadczenia, o którym</w:t>
      </w:r>
      <w:r>
        <w:rPr>
          <w:rFonts w:ascii="Arial" w:eastAsia="CIDFont+F2" w:hAnsi="Arial" w:cs="Arial"/>
          <w:sz w:val="20"/>
          <w:szCs w:val="20"/>
        </w:rPr>
        <w:t xml:space="preserve"> </w:t>
      </w:r>
      <w:r w:rsidRPr="00C2591F">
        <w:rPr>
          <w:rFonts w:ascii="Arial" w:eastAsia="CIDFont+F2" w:hAnsi="Arial" w:cs="Arial"/>
          <w:sz w:val="20"/>
          <w:szCs w:val="20"/>
        </w:rPr>
        <w:t>mowa w art. 125 ust. 1, innych dokumentów lub oświadczeń lub nie wyrazi zgody na</w:t>
      </w:r>
      <w:r>
        <w:rPr>
          <w:rFonts w:ascii="Arial" w:eastAsia="CIDFont+F2" w:hAnsi="Arial" w:cs="Arial"/>
          <w:sz w:val="20"/>
          <w:szCs w:val="20"/>
        </w:rPr>
        <w:t xml:space="preserve"> </w:t>
      </w:r>
      <w:r w:rsidRPr="00C2591F">
        <w:rPr>
          <w:rFonts w:ascii="Arial" w:eastAsia="CIDFont+F2" w:hAnsi="Arial" w:cs="Arial"/>
          <w:sz w:val="20"/>
          <w:szCs w:val="20"/>
        </w:rPr>
        <w:t>poprawienie omyłki, o której mowa w art. 223 ust. 2 pkt 3, co spowodowało brak</w:t>
      </w:r>
      <w:r>
        <w:rPr>
          <w:rFonts w:ascii="Arial" w:eastAsia="CIDFont+F2" w:hAnsi="Arial" w:cs="Arial"/>
          <w:sz w:val="20"/>
          <w:szCs w:val="20"/>
        </w:rPr>
        <w:t xml:space="preserve"> </w:t>
      </w:r>
      <w:r w:rsidRPr="00C2591F">
        <w:rPr>
          <w:rFonts w:ascii="Arial" w:eastAsia="CIDFont+F2" w:hAnsi="Arial" w:cs="Arial"/>
          <w:sz w:val="20"/>
          <w:szCs w:val="20"/>
        </w:rPr>
        <w:t>możliwości wybrania oferty złożonej przez wykonawcę jako najkorzystniejszej;</w:t>
      </w:r>
    </w:p>
    <w:p w14:paraId="601E12B9"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2) Wykonawca, którego oferta została wybrana:</w:t>
      </w:r>
    </w:p>
    <w:p w14:paraId="1C1052A8" w14:textId="7EE2770A"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odmówił podpisania umowy w sprawie zamówienia publicznego na warunkach</w:t>
      </w:r>
      <w:r>
        <w:rPr>
          <w:rFonts w:ascii="Arial" w:eastAsia="CIDFont+F2" w:hAnsi="Arial" w:cs="Arial"/>
          <w:sz w:val="20"/>
          <w:szCs w:val="20"/>
        </w:rPr>
        <w:t xml:space="preserve"> </w:t>
      </w:r>
      <w:r w:rsidRPr="00C2591F">
        <w:rPr>
          <w:rFonts w:ascii="Arial" w:eastAsia="CIDFont+F2" w:hAnsi="Arial" w:cs="Arial"/>
          <w:sz w:val="20"/>
          <w:szCs w:val="20"/>
        </w:rPr>
        <w:t xml:space="preserve">określonych </w:t>
      </w:r>
      <w:r>
        <w:rPr>
          <w:rFonts w:ascii="Arial" w:eastAsia="CIDFont+F2" w:hAnsi="Arial" w:cs="Arial"/>
          <w:sz w:val="20"/>
          <w:szCs w:val="20"/>
        </w:rPr>
        <w:t xml:space="preserve">                   </w:t>
      </w:r>
      <w:r w:rsidRPr="00C2591F">
        <w:rPr>
          <w:rFonts w:ascii="Arial" w:eastAsia="CIDFont+F2" w:hAnsi="Arial" w:cs="Arial"/>
          <w:sz w:val="20"/>
          <w:szCs w:val="20"/>
        </w:rPr>
        <w:t>w ofercie,</w:t>
      </w:r>
    </w:p>
    <w:p w14:paraId="393FBD17"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nie wniósł wymaganego zabezpieczenia należytego wykonania umowy;</w:t>
      </w:r>
    </w:p>
    <w:p w14:paraId="00D73342" w14:textId="21454CF5" w:rsid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lastRenderedPageBreak/>
        <w:t>3) zawarcie umowy w sprawie zamówienia publicznego stało się niemożliwe</w:t>
      </w:r>
      <w:r>
        <w:rPr>
          <w:rFonts w:ascii="Arial" w:eastAsia="CIDFont+F2" w:hAnsi="Arial" w:cs="Arial"/>
          <w:sz w:val="20"/>
          <w:szCs w:val="20"/>
        </w:rPr>
        <w:t xml:space="preserve"> </w:t>
      </w:r>
      <w:r w:rsidRPr="00C2591F">
        <w:rPr>
          <w:rFonts w:ascii="Arial" w:eastAsia="CIDFont+F2" w:hAnsi="Arial" w:cs="Arial"/>
          <w:sz w:val="20"/>
          <w:szCs w:val="20"/>
        </w:rPr>
        <w:t>z przyczyn leżących po stronie Wykonawcy, którego oferta została wybrana.</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2FC8D024" w:rsidR="008E140E" w:rsidRPr="00DF4A13"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F4A13">
        <w:rPr>
          <w:rFonts w:ascii="Arial" w:eastAsia="CIDFont+F2" w:hAnsi="Arial" w:cs="Arial"/>
          <w:b/>
          <w:bCs/>
          <w:sz w:val="20"/>
          <w:szCs w:val="20"/>
        </w:rPr>
        <w:t>2</w:t>
      </w:r>
      <w:r w:rsidR="002B76B7">
        <w:rPr>
          <w:rFonts w:ascii="Arial" w:eastAsia="CIDFont+F2" w:hAnsi="Arial" w:cs="Arial"/>
          <w:b/>
          <w:bCs/>
          <w:sz w:val="20"/>
          <w:szCs w:val="20"/>
        </w:rPr>
        <w:t>9</w:t>
      </w:r>
      <w:r w:rsidR="00804AA6" w:rsidRPr="00DF4A13">
        <w:rPr>
          <w:rFonts w:ascii="Arial" w:eastAsia="CIDFont+F2" w:hAnsi="Arial" w:cs="Arial"/>
          <w:b/>
          <w:bCs/>
          <w:sz w:val="20"/>
          <w:szCs w:val="20"/>
        </w:rPr>
        <w:t xml:space="preserve">. 03. </w:t>
      </w:r>
      <w:r w:rsidRPr="00DF4A13">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 xml:space="preserve">dowodowych oraz innych </w:t>
      </w:r>
      <w:r w:rsidRPr="00EA6053">
        <w:rPr>
          <w:rFonts w:ascii="Arial" w:eastAsia="CIDFont+F2" w:hAnsi="Arial" w:cs="Arial"/>
          <w:sz w:val="20"/>
          <w:szCs w:val="20"/>
        </w:rPr>
        <w:lastRenderedPageBreak/>
        <w:t>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19CD3B3D"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EE61C1" w:rsidRPr="00DF4A13">
        <w:rPr>
          <w:rFonts w:ascii="Arial" w:eastAsia="CIDFont+F2" w:hAnsi="Arial" w:cs="Arial"/>
          <w:b/>
          <w:bCs/>
          <w:sz w:val="20"/>
          <w:szCs w:val="20"/>
        </w:rPr>
        <w:t>2</w:t>
      </w:r>
      <w:r w:rsidR="002B76B7">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 xml:space="preserve">02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lastRenderedPageBreak/>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7E0691FC"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EE61C1" w:rsidRPr="00DF4A13">
        <w:rPr>
          <w:rFonts w:ascii="Arial" w:eastAsia="CIDFont+F2" w:hAnsi="Arial" w:cs="Arial"/>
          <w:b/>
          <w:bCs/>
          <w:sz w:val="20"/>
          <w:szCs w:val="20"/>
        </w:rPr>
        <w:t>2</w:t>
      </w:r>
      <w:r w:rsidR="002B76B7">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 xml:space="preserve">02.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 xml:space="preserve">zamówienia wynikające wprost ze </w:t>
      </w:r>
      <w:r w:rsidRPr="00AB281D">
        <w:rPr>
          <w:rFonts w:ascii="Arial" w:eastAsia="CIDFont+F2" w:hAnsi="Arial" w:cs="Arial"/>
          <w:sz w:val="20"/>
          <w:szCs w:val="20"/>
        </w:rPr>
        <w:lastRenderedPageBreak/>
        <w:t>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w:t>
      </w:r>
      <w:r w:rsidRPr="00D751D5">
        <w:rPr>
          <w:rFonts w:ascii="Arial" w:eastAsia="Times New Roman" w:hAnsi="Arial" w:cs="Arial"/>
          <w:sz w:val="20"/>
          <w:szCs w:val="20"/>
          <w:lang w:eastAsia="pl-PL"/>
        </w:rPr>
        <w:lastRenderedPageBreak/>
        <w:t>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0DE8C80" w14:textId="77777777" w:rsidR="00023022" w:rsidRDefault="00023022" w:rsidP="00AD6345">
      <w:pPr>
        <w:rPr>
          <w:rFonts w:ascii="Arial" w:eastAsia="Times New Roman" w:hAnsi="Arial" w:cs="Arial"/>
          <w:sz w:val="20"/>
          <w:szCs w:val="20"/>
          <w:lang w:eastAsia="pl-PL"/>
        </w:rPr>
      </w:pPr>
    </w:p>
    <w:p w14:paraId="2AA0D131" w14:textId="2CB7C3C8"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41950E7" w14:textId="77777777" w:rsidR="00023022" w:rsidRDefault="00023022" w:rsidP="00931F63">
      <w:pPr>
        <w:jc w:val="both"/>
        <w:rPr>
          <w:rFonts w:ascii="Arial" w:eastAsia="Times New Roman" w:hAnsi="Arial" w:cs="Arial"/>
          <w:sz w:val="20"/>
          <w:szCs w:val="20"/>
          <w:lang w:eastAsia="pl-PL"/>
        </w:rPr>
      </w:pP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w:t>
      </w:r>
      <w:r w:rsidRPr="00572312">
        <w:rPr>
          <w:rFonts w:ascii="Arial" w:hAnsi="Arial" w:cs="Arial"/>
          <w:color w:val="000000"/>
          <w:sz w:val="20"/>
          <w:szCs w:val="20"/>
        </w:rPr>
        <w:lastRenderedPageBreak/>
        <w:t xml:space="preserve">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4AE93971"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2094A" w14:textId="77777777" w:rsidR="00FE2EC5" w:rsidRDefault="00FE2EC5" w:rsidP="00732442">
      <w:pPr>
        <w:spacing w:after="0" w:line="240" w:lineRule="auto"/>
      </w:pPr>
      <w:r>
        <w:separator/>
      </w:r>
    </w:p>
  </w:endnote>
  <w:endnote w:type="continuationSeparator" w:id="0">
    <w:p w14:paraId="544141E1" w14:textId="77777777" w:rsidR="00FE2EC5" w:rsidRDefault="00FE2EC5"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270D9" w14:textId="77777777" w:rsidR="00FE2EC5" w:rsidRDefault="00FE2EC5" w:rsidP="00732442">
      <w:pPr>
        <w:spacing w:after="0" w:line="240" w:lineRule="auto"/>
      </w:pPr>
      <w:r>
        <w:separator/>
      </w:r>
    </w:p>
  </w:footnote>
  <w:footnote w:type="continuationSeparator" w:id="0">
    <w:p w14:paraId="52A1B48D" w14:textId="77777777" w:rsidR="00FE2EC5" w:rsidRDefault="00FE2EC5"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0E950731" w14:textId="4779A5D1" w:rsidR="00732442" w:rsidRPr="00732442" w:rsidRDefault="00732442" w:rsidP="00732442">
    <w:pPr>
      <w:autoSpaceDE w:val="0"/>
      <w:autoSpaceDN w:val="0"/>
      <w:adjustRightInd w:val="0"/>
      <w:rPr>
        <w:rFonts w:ascii="Arial" w:hAnsi="Arial" w:cs="Arial"/>
        <w:sz w:val="18"/>
        <w:szCs w:val="18"/>
        <w:lang w:eastAsia="pl-PL"/>
      </w:rPr>
    </w:pPr>
    <w:bookmarkStart w:id="4" w:name="_Hlk121726399"/>
    <w:r w:rsidRPr="00451E85">
      <w:rPr>
        <w:rFonts w:ascii="Arial" w:eastAsia="Calibri" w:hAnsi="Arial" w:cs="Arial"/>
        <w:sz w:val="18"/>
        <w:szCs w:val="18"/>
      </w:rPr>
      <w:t xml:space="preserve">Zadanie jest dofinansowane z Rządowego Funduszu Polski Ład: Programu Inwestycji Strategicznych, zwanego dalej „Programem”, z dnia </w:t>
    </w:r>
    <w:bookmarkEnd w:id="4"/>
    <w:r w:rsidRPr="00451E85">
      <w:rPr>
        <w:rFonts w:ascii="Arial" w:hAnsi="Arial" w:cs="Arial"/>
        <w:b/>
        <w:bCs/>
        <w:sz w:val="18"/>
        <w:szCs w:val="18"/>
        <w:lang w:eastAsia="pl-PL"/>
      </w:rPr>
      <w:t xml:space="preserve">2023-07-31 </w:t>
    </w:r>
    <w:r w:rsidRPr="00451E85">
      <w:rPr>
        <w:rFonts w:ascii="Arial" w:hAnsi="Arial" w:cs="Arial"/>
        <w:sz w:val="18"/>
        <w:szCs w:val="18"/>
        <w:lang w:eastAsia="pl-PL"/>
      </w:rPr>
      <w:t>nr</w:t>
    </w:r>
    <w:r>
      <w:rPr>
        <w:rFonts w:ascii="Arial" w:hAnsi="Arial" w:cs="Arial"/>
        <w:sz w:val="18"/>
        <w:szCs w:val="18"/>
        <w:lang w:eastAsia="pl-PL"/>
      </w:rPr>
      <w:t xml:space="preserve"> </w:t>
    </w:r>
    <w:r w:rsidRPr="00451E85">
      <w:rPr>
        <w:rFonts w:ascii="Arial" w:hAnsi="Arial" w:cs="Arial"/>
        <w:b/>
        <w:bCs/>
        <w:sz w:val="18"/>
        <w:szCs w:val="18"/>
        <w:lang w:eastAsia="pl-PL"/>
      </w:rPr>
      <w:t>Edycja6PGR/2023/4522/</w:t>
    </w:r>
    <w:proofErr w:type="spellStart"/>
    <w:r w:rsidRPr="00451E85">
      <w:rPr>
        <w:rFonts w:ascii="Arial" w:hAnsi="Arial" w:cs="Arial"/>
        <w:b/>
        <w:bCs/>
        <w:sz w:val="18"/>
        <w:szCs w:val="18"/>
        <w:lang w:eastAsia="pl-PL"/>
      </w:rPr>
      <w:t>PolskiLad</w:t>
    </w:r>
    <w:proofErr w:type="spellEnd"/>
    <w:r w:rsidRPr="00451E85">
      <w:rPr>
        <w:rFonts w:ascii="Arial" w:hAnsi="Arial" w:cs="Arial"/>
        <w:sz w:val="18"/>
        <w:szCs w:val="18"/>
        <w:lang w:eastAsia="pl-PL"/>
      </w:rPr>
      <w:t xml:space="preserve">, złożonym przez </w:t>
    </w:r>
    <w:r w:rsidRPr="00451E85">
      <w:rPr>
        <w:rFonts w:ascii="Arial" w:hAnsi="Arial" w:cs="Arial"/>
        <w:b/>
        <w:bCs/>
        <w:sz w:val="18"/>
        <w:szCs w:val="18"/>
        <w:lang w:eastAsia="pl-PL"/>
      </w:rPr>
      <w:t xml:space="preserve">Gmina Łazy </w:t>
    </w:r>
    <w:r>
      <w:rPr>
        <w:rFonts w:ascii="Arial" w:hAnsi="Arial" w:cs="Arial"/>
        <w:b/>
        <w:bCs/>
        <w:sz w:val="18"/>
        <w:szCs w:val="18"/>
        <w:lang w:eastAsia="pl-PL"/>
      </w:rPr>
      <w:t xml:space="preserve">                    </w:t>
    </w:r>
    <w:r w:rsidRPr="00451E85">
      <w:rPr>
        <w:rFonts w:ascii="Arial" w:hAnsi="Arial" w:cs="Arial"/>
        <w:sz w:val="18"/>
        <w:szCs w:val="18"/>
        <w:lang w:eastAsia="pl-PL"/>
      </w:rPr>
      <w:t>z przeznaczeniem na realizację</w:t>
    </w:r>
    <w:r>
      <w:rPr>
        <w:rFonts w:ascii="Arial" w:hAnsi="Arial" w:cs="Arial"/>
        <w:sz w:val="18"/>
        <w:szCs w:val="18"/>
        <w:lang w:eastAsia="pl-PL"/>
      </w:rPr>
      <w:t xml:space="preserve"> </w:t>
    </w:r>
    <w:r w:rsidRPr="00451E85">
      <w:rPr>
        <w:rFonts w:ascii="Arial" w:hAnsi="Arial" w:cs="Arial"/>
        <w:sz w:val="18"/>
        <w:szCs w:val="18"/>
        <w:lang w:eastAsia="pl-PL"/>
      </w:rPr>
      <w:t xml:space="preserve">Inwestycji: </w:t>
    </w:r>
    <w:r w:rsidRPr="00451E85">
      <w:rPr>
        <w:rFonts w:ascii="Arial" w:hAnsi="Arial" w:cs="Arial"/>
        <w:b/>
        <w:bCs/>
        <w:sz w:val="18"/>
        <w:szCs w:val="18"/>
        <w:lang w:eastAsia="pl-PL"/>
      </w:rPr>
      <w:t>Przebudowa ulicy Bocznej w Wysokiej w Gminie Łazy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4"/>
  </w:num>
  <w:num w:numId="2" w16cid:durableId="1670449634">
    <w:abstractNumId w:val="1"/>
  </w:num>
  <w:num w:numId="3" w16cid:durableId="1562907617">
    <w:abstractNumId w:val="0"/>
  </w:num>
  <w:num w:numId="4" w16cid:durableId="1642006050">
    <w:abstractNumId w:val="2"/>
  </w:num>
  <w:num w:numId="5" w16cid:durableId="115915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23022"/>
    <w:rsid w:val="000368E7"/>
    <w:rsid w:val="00044893"/>
    <w:rsid w:val="0004545E"/>
    <w:rsid w:val="00060528"/>
    <w:rsid w:val="0006304D"/>
    <w:rsid w:val="00073907"/>
    <w:rsid w:val="000C4987"/>
    <w:rsid w:val="000D5822"/>
    <w:rsid w:val="00120D91"/>
    <w:rsid w:val="001249E9"/>
    <w:rsid w:val="001443EB"/>
    <w:rsid w:val="001B06A0"/>
    <w:rsid w:val="001D5549"/>
    <w:rsid w:val="00217D6B"/>
    <w:rsid w:val="0022599B"/>
    <w:rsid w:val="002735F1"/>
    <w:rsid w:val="00287766"/>
    <w:rsid w:val="002B76B7"/>
    <w:rsid w:val="00301FD2"/>
    <w:rsid w:val="00302A0B"/>
    <w:rsid w:val="00370E04"/>
    <w:rsid w:val="00371B86"/>
    <w:rsid w:val="00393FC8"/>
    <w:rsid w:val="003B126A"/>
    <w:rsid w:val="003C2366"/>
    <w:rsid w:val="003C6538"/>
    <w:rsid w:val="003F2D17"/>
    <w:rsid w:val="00415A23"/>
    <w:rsid w:val="0041728A"/>
    <w:rsid w:val="004C1F05"/>
    <w:rsid w:val="004D7F20"/>
    <w:rsid w:val="004E24F9"/>
    <w:rsid w:val="004F5A8C"/>
    <w:rsid w:val="0051090E"/>
    <w:rsid w:val="00511A8A"/>
    <w:rsid w:val="005172FF"/>
    <w:rsid w:val="00522049"/>
    <w:rsid w:val="0053028A"/>
    <w:rsid w:val="005523C0"/>
    <w:rsid w:val="00566BE5"/>
    <w:rsid w:val="00585BCF"/>
    <w:rsid w:val="005B6BEE"/>
    <w:rsid w:val="006300FA"/>
    <w:rsid w:val="006A6C0D"/>
    <w:rsid w:val="00700F7C"/>
    <w:rsid w:val="00717B9D"/>
    <w:rsid w:val="00732442"/>
    <w:rsid w:val="00732EAB"/>
    <w:rsid w:val="007A4038"/>
    <w:rsid w:val="007D7186"/>
    <w:rsid w:val="00804AA6"/>
    <w:rsid w:val="0083155A"/>
    <w:rsid w:val="00866BCF"/>
    <w:rsid w:val="00867B32"/>
    <w:rsid w:val="008943B7"/>
    <w:rsid w:val="008C2351"/>
    <w:rsid w:val="008D3173"/>
    <w:rsid w:val="008D58A0"/>
    <w:rsid w:val="008E140E"/>
    <w:rsid w:val="008F00E7"/>
    <w:rsid w:val="00907D4B"/>
    <w:rsid w:val="009263E0"/>
    <w:rsid w:val="00931F63"/>
    <w:rsid w:val="009B7986"/>
    <w:rsid w:val="00A2476C"/>
    <w:rsid w:val="00AB281D"/>
    <w:rsid w:val="00AB310C"/>
    <w:rsid w:val="00AD6345"/>
    <w:rsid w:val="00B115AC"/>
    <w:rsid w:val="00B74F09"/>
    <w:rsid w:val="00BF2D22"/>
    <w:rsid w:val="00C03F96"/>
    <w:rsid w:val="00C1064A"/>
    <w:rsid w:val="00C2591F"/>
    <w:rsid w:val="00C313F9"/>
    <w:rsid w:val="00C362EB"/>
    <w:rsid w:val="00C65F80"/>
    <w:rsid w:val="00D43C30"/>
    <w:rsid w:val="00D9540C"/>
    <w:rsid w:val="00DB4F1D"/>
    <w:rsid w:val="00DD6231"/>
    <w:rsid w:val="00DF1CB6"/>
    <w:rsid w:val="00DF4A13"/>
    <w:rsid w:val="00E46216"/>
    <w:rsid w:val="00E57EAE"/>
    <w:rsid w:val="00E742FF"/>
    <w:rsid w:val="00E84D4D"/>
    <w:rsid w:val="00E93754"/>
    <w:rsid w:val="00EA6053"/>
    <w:rsid w:val="00ED2188"/>
    <w:rsid w:val="00ED4AA9"/>
    <w:rsid w:val="00EE61C1"/>
    <w:rsid w:val="00F31824"/>
    <w:rsid w:val="00F31F7E"/>
    <w:rsid w:val="00F72F2F"/>
    <w:rsid w:val="00FE2E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62366fce-c9a7-11ee-875e-a22221c84ba7"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29</Pages>
  <Words>12792</Words>
  <Characters>76755</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78</cp:revision>
  <dcterms:created xsi:type="dcterms:W3CDTF">2023-02-03T11:22:00Z</dcterms:created>
  <dcterms:modified xsi:type="dcterms:W3CDTF">2024-02-14T07:14:00Z</dcterms:modified>
</cp:coreProperties>
</file>